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0C9A">
      <w:pPr>
        <w:spacing w:line="520" w:lineRule="exact"/>
        <w:ind w:right="55"/>
        <w:jc w:val="both"/>
        <w:rPr>
          <w:rFonts w:ascii="Times New Roman" w:hAnsi="Times New Roman" w:eastAsia="黑体" w:cs="Times New Roman"/>
          <w:spacing w:val="-6"/>
          <w:sz w:val="32"/>
          <w:szCs w:val="32"/>
          <w:lang w:eastAsia="zh-CN" w:bidi="ar-SA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  <w:lang w:eastAsia="zh-CN" w:bidi="ar-SA"/>
        </w:rPr>
        <w:t>附件2</w:t>
      </w:r>
    </w:p>
    <w:p w14:paraId="0CFDE4D3">
      <w:pPr>
        <w:spacing w:line="520" w:lineRule="exact"/>
        <w:ind w:right="55"/>
        <w:jc w:val="center"/>
        <w:rPr>
          <w:rFonts w:ascii="Times New Roman" w:hAnsi="Times New Roman" w:eastAsia="方正小标宋_GBK" w:cs="Times New Roman"/>
          <w:bCs/>
          <w:spacing w:val="-6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bCs/>
          <w:spacing w:val="-6"/>
          <w:sz w:val="44"/>
          <w:szCs w:val="44"/>
          <w:lang w:val="en-US" w:eastAsia="zh-CN" w:bidi="ar-SA"/>
        </w:rPr>
        <w:t xml:space="preserve"> 2024年度巴</w:t>
      </w:r>
      <w:r>
        <w:rPr>
          <w:rFonts w:ascii="Times New Roman" w:hAnsi="Times New Roman" w:eastAsia="方正小标宋_GBK" w:cs="Times New Roman"/>
          <w:bCs/>
          <w:spacing w:val="-6"/>
          <w:sz w:val="44"/>
          <w:szCs w:val="44"/>
          <w:lang w:bidi="ar-SA"/>
        </w:rPr>
        <w:t>中市人力资源服务机</w:t>
      </w:r>
      <w:r>
        <w:rPr>
          <w:rFonts w:ascii="Times New Roman" w:hAnsi="Times New Roman" w:eastAsia="方正小标宋_GBK" w:cs="Times New Roman"/>
          <w:bCs/>
          <w:spacing w:val="-6"/>
          <w:sz w:val="44"/>
          <w:szCs w:val="44"/>
          <w:lang w:val="en-US" w:eastAsia="zh-CN" w:bidi="ar-SA"/>
        </w:rPr>
        <w:t>构年度报告公示情况表</w:t>
      </w:r>
    </w:p>
    <w:p w14:paraId="3099192C">
      <w:pPr>
        <w:spacing w:line="520" w:lineRule="exact"/>
        <w:ind w:right="55"/>
        <w:jc w:val="center"/>
        <w:rPr>
          <w:rFonts w:ascii="Times New Roman" w:hAnsi="Times New Roman" w:eastAsia="方正小标宋_GBK" w:cs="Times New Roman"/>
          <w:bCs/>
          <w:spacing w:val="-6"/>
          <w:sz w:val="44"/>
          <w:szCs w:val="44"/>
          <w:lang w:val="en-US" w:eastAsia="zh-CN" w:bidi="ar-SA"/>
        </w:rPr>
      </w:pPr>
    </w:p>
    <w:tbl>
      <w:tblPr>
        <w:tblStyle w:val="14"/>
        <w:tblW w:w="143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91"/>
        <w:gridCol w:w="1179"/>
        <w:gridCol w:w="1138"/>
        <w:gridCol w:w="1610"/>
        <w:gridCol w:w="833"/>
        <w:gridCol w:w="863"/>
        <w:gridCol w:w="1509"/>
        <w:gridCol w:w="1395"/>
        <w:gridCol w:w="852"/>
        <w:gridCol w:w="708"/>
        <w:gridCol w:w="1428"/>
        <w:gridCol w:w="832"/>
      </w:tblGrid>
      <w:tr w14:paraId="7218F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0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AC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机构名称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72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D3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经营地址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8B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法定代表人（负责人）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AB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机构</w:t>
            </w:r>
          </w:p>
          <w:p w14:paraId="3AFF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类型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许可证</w:t>
            </w:r>
          </w:p>
          <w:p w14:paraId="744B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编号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2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许可业务范围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1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eastAsia="zh-CN" w:bidi="ar-SA"/>
              </w:rPr>
              <w:t>备案业务</w:t>
            </w:r>
          </w:p>
          <w:p w14:paraId="092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eastAsia="zh-CN" w:bidi="ar-SA"/>
              </w:rPr>
              <w:t>范围（分支机构报告业务范围）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5C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网站网址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8B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设立分支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机构情况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B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变更延续情况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04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-SA"/>
              </w:rPr>
              <w:t>行政处罚情况</w:t>
            </w:r>
          </w:p>
        </w:tc>
      </w:tr>
      <w:tr w14:paraId="7414C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0FC35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34992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四川秦啸建筑劳务分包有限公司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5CAF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915119235842301166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7CBC2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四川省平昌县同州街道汉王庙社区样报华街西段292号四楼407室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D5026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王学东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45473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民营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46AA0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pacing w:val="-6"/>
                <w:szCs w:val="21"/>
              </w:rPr>
              <w:t>（川）人服备字〔2024〕</w:t>
            </w: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1505000133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AAFD9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77A3A8">
            <w:pPr>
              <w:spacing w:line="280" w:lineRule="exact"/>
              <w:jc w:val="left"/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u w:val="none"/>
                <w:lang w:val="en-US" w:eastAsia="zh-CN" w:bidi="ar-SA"/>
              </w:rPr>
              <w:t>人力资源供求信息的收集各发布，就业各创业指导、人力资源培训、人力资源管理咨询、人力资源测评、承接人力资源外包等人力资源服务</w:t>
            </w:r>
          </w:p>
          <w:p w14:paraId="78831EF0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63DFD3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23EC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68B75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经营场地由原址：四川省平昌县信义大道（绿源枫景）迁至</w:t>
            </w: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lang w:eastAsia="zh-CN" w:bidi="ar-SA"/>
              </w:rPr>
              <w:t>四川省平昌县同州街道汉王庙社区样报华街西段</w:t>
            </w: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292号四楼407室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FC640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</w:tr>
      <w:tr w14:paraId="52281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2BA7B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1A7EE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</w:rPr>
              <w:t>四川纵横思维商务服务有限公司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6E5919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91511923MA66WJTL6U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020D9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</w:rPr>
              <w:t>四川省巴中市平昌县金宝新区青花椒交易中心A栋2楼5号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53947B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</w:rPr>
              <w:t>马成昆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C927F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民营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58379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/>
                <w:b w:val="0"/>
                <w:bCs w:val="0"/>
                <w:spacing w:val="-6"/>
                <w:szCs w:val="21"/>
              </w:rPr>
              <w:t>（川）人服备字〔2024〕1505000233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59BD9C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19AEA1">
            <w:pPr>
              <w:spacing w:line="280" w:lineRule="exact"/>
              <w:ind w:firstLine="456" w:firstLineChars="200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</w:rPr>
              <w:t>人力资源服务；互联网信息服务；第二类增值电信服务；广告设计、代理；广告发布；互联网销售。</w:t>
            </w:r>
          </w:p>
          <w:p w14:paraId="7271576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8A105B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68571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90880F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B07E2F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</w:tr>
      <w:tr w14:paraId="683F7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BC2DC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DD5EED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四川鸿图瑞升人力资源服务有限公司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D0071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6"/>
                <w:sz w:val="22"/>
                <w:szCs w:val="22"/>
                <w:lang w:eastAsia="zh-CN" w:bidi="ar-SA"/>
              </w:rPr>
              <w:t>91511923MAE60QG000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60313A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bidi="ar-SA"/>
              </w:rPr>
              <w:t>四川省巴中市平昌县同州街道汉王庙社区新华街西段292号五楼办公区507室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0C35DA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苟敏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C4EEF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民营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EEB5D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川人服证字</w:t>
            </w:r>
            <w:r>
              <w:rPr>
                <w:rFonts w:hint="eastAsia"/>
                <w:b w:val="0"/>
                <w:bCs w:val="0"/>
                <w:spacing w:val="-6"/>
                <w:szCs w:val="21"/>
              </w:rPr>
              <w:t>〔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2024</w:t>
            </w:r>
            <w:r>
              <w:rPr>
                <w:rFonts w:hint="eastAsia"/>
                <w:b w:val="0"/>
                <w:bCs w:val="0"/>
                <w:spacing w:val="-6"/>
                <w:szCs w:val="21"/>
              </w:rPr>
              <w:t>〕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  <w:lang w:val="en-US" w:eastAsia="zh-CN" w:bidi="ar-SA"/>
              </w:rPr>
              <w:t>第1505000123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E306C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6"/>
                <w:sz w:val="24"/>
                <w:szCs w:val="24"/>
                <w:lang w:eastAsia="zh-CN" w:bidi="ar-SA"/>
              </w:rPr>
              <w:t>职业中介（含开展网络招聘活动，为劳动者介绍用人单位，为用人单位推荐劳动者，组织开展招聘会，开展高级人才寻访（猎头）服务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-6"/>
                <w:sz w:val="24"/>
                <w:szCs w:val="24"/>
                <w:lang w:eastAsia="zh-CN" w:bidi="ar-SA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ECF4D9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C12F9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BA4CA7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C3F3B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396949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</w:tr>
      <w:tr w14:paraId="60BF9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69C83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E1976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 xml:space="preserve"> 平昌县聚川人力资源开发有限责任公司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E8DD6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instrText xml:space="preserve"> HYPERLINK "https://gongshang.mingluji.com/sichuan/code/91511923MABXPHME4F" \o "平昌县聚川人力资源开发有限责任公司税号91511923MABXPHME4F" </w:instrText>
            </w: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t>91511923MABXPHME4F</w:t>
            </w: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cs="Times New Roman"/>
                <w:spacing w:val="-6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07F3B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>平昌县同州街道办事处金宝大道4号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47907F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>朱泓升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CD708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国有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AE9EC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>（川）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 w:bidi="ar-SA"/>
              </w:rPr>
              <w:t xml:space="preserve">人服证字 </w:t>
            </w:r>
            <w:r>
              <w:rPr>
                <w:rFonts w:hint="eastAsia"/>
                <w:b w:val="0"/>
                <w:bCs w:val="0"/>
                <w:spacing w:val="-6"/>
                <w:szCs w:val="21"/>
              </w:rPr>
              <w:t>〔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 w:bidi="ar-SA"/>
              </w:rPr>
              <w:t>2022</w:t>
            </w:r>
            <w:r>
              <w:rPr>
                <w:rFonts w:hint="eastAsia"/>
                <w:b w:val="0"/>
                <w:bCs w:val="0"/>
                <w:spacing w:val="-6"/>
                <w:szCs w:val="21"/>
              </w:rPr>
              <w:t>〕</w:t>
            </w: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 w:bidi="ar-SA"/>
              </w:rPr>
              <w:t>1505000212号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EFEE96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 w:bidi="ar-SA"/>
              </w:rPr>
              <w:t>职业中介服务、人力资源外包服务、人力资源供求信息服务范围的收集和发布，以及法律法规规定的其他业务(含网络招聘</w:t>
            </w: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 w:bidi="ar-SA"/>
              </w:rPr>
              <w:t>业务）</w:t>
            </w:r>
          </w:p>
          <w:p w14:paraId="15E4718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37A4F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C5561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C1907D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DA4A54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 w:bidi="ar-SA"/>
              </w:rPr>
              <w:t>依据相关法律法规完成了工商变更登记手续，法定代表人由 [原法人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 w:bidi="ar-SA"/>
              </w:rPr>
              <w:t>刘海林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 w:bidi="ar-SA"/>
              </w:rPr>
              <w:t>] 变更为 [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 w:bidi="ar-SA"/>
              </w:rPr>
              <w:t>朱泓升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 w:bidi="ar-SA"/>
              </w:rPr>
              <w:t>]。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1E9CC9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pacing w:val="-6"/>
                <w:sz w:val="22"/>
                <w:szCs w:val="22"/>
                <w:u w:val="none"/>
                <w:lang w:bidi="ar-SA"/>
              </w:rPr>
            </w:pPr>
          </w:p>
        </w:tc>
      </w:tr>
    </w:tbl>
    <w:p w14:paraId="59E9234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58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6840" w:h="11907" w:orient="landscape"/>
      <w:pgMar w:top="1531" w:right="2098" w:bottom="1531" w:left="1871" w:header="851" w:footer="1304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A707CA-4056-4AD1-99E9-4323BB0D4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B272B8-4E6A-4784-B847-45315E73461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5B65B5C-6292-4BEA-853D-74D852AA2C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2DF8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069A61E">
                          <w:pPr>
                            <w:pStyle w:val="11"/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nIT8NEAAAADAQAADwAAAAAAAAABACAAAAAiAAAAZHJzL2Rvd25yZXYu&#10;eG1sUEsBAhQAFAAAAAgAh07iQBSfNFkCAgAA9AMAAA4AAAAAAAAAAQAgAAAAIA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069A61E">
                    <w:pPr>
                      <w:pStyle w:val="11"/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68AD">
    <w:pPr>
      <w:pStyle w:val="11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 xml:space="preserve"> </w:t>
    </w:r>
    <w:r>
      <w:rPr>
        <w:rStyle w:val="16"/>
      </w:rPr>
      <w:fldChar w:fldCharType="end"/>
    </w:r>
  </w:p>
  <w:p w14:paraId="113E0A60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5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U4Y2Y5NmYyYzJlNGY5Y2NjMDk2YTljODBjZmIifQ=="/>
  </w:docVars>
  <w:rsids>
    <w:rsidRoot w:val="00000000"/>
    <w:rsid w:val="06AD6AC1"/>
    <w:rsid w:val="0D6B2B7C"/>
    <w:rsid w:val="17AD77C6"/>
    <w:rsid w:val="1A97644B"/>
    <w:rsid w:val="3AF06F41"/>
    <w:rsid w:val="3D6A6540"/>
    <w:rsid w:val="551E34D6"/>
    <w:rsid w:val="F9E70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44"/>
      <w:szCs w:val="20"/>
      <w:lang w:val="en-US" w:eastAsia="zh-CN" w:bidi="ar-SA"/>
    </w:rPr>
  </w:style>
  <w:style w:type="paragraph" w:styleId="7">
    <w:name w:val="Body Text Indent"/>
    <w:next w:val="8"/>
    <w:qFormat/>
    <w:uiPriority w:val="0"/>
    <w:pPr>
      <w:widowControl w:val="0"/>
      <w:ind w:firstLine="3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9">
    <w:name w:val="Body Text Indent 2"/>
    <w:next w:val="10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"/>
    <w:basedOn w:val="6"/>
    <w:qFormat/>
    <w:uiPriority w:val="0"/>
  </w:style>
  <w:style w:type="paragraph" w:styleId="11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rPr>
      <w:sz w:val="24"/>
    </w:rPr>
  </w:style>
  <w:style w:type="character" w:styleId="16">
    <w:name w:val="page number"/>
    <w:qFormat/>
    <w:uiPriority w:val="0"/>
  </w:style>
  <w:style w:type="character" w:customStyle="1" w:styleId="17">
    <w:name w:val="默认段落字体1"/>
    <w:qFormat/>
    <w:uiPriority w:val="0"/>
  </w:style>
  <w:style w:type="paragraph" w:customStyle="1" w:styleId="18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623</Words>
  <Characters>754</Characters>
  <Lines>261</Lines>
  <Paragraphs>90</Paragraphs>
  <TotalTime>0</TotalTime>
  <ScaleCrop>false</ScaleCrop>
  <LinksUpToDate>false</LinksUpToDate>
  <CharactersWithSpaces>759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Administrator</dc:creator>
  <cp:lastModifiedBy>塞好是个养鸡人</cp:lastModifiedBy>
  <cp:lastPrinted>2024-02-20T16:18:00Z</cp:lastPrinted>
  <dcterms:modified xsi:type="dcterms:W3CDTF">2025-03-21T03:12:49Z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eyJoZGlkIjoiZGZmYmYzZDA1MzE3NzJmOTQ4ZTc0MDBlMTdjZGM0MzEiLCJ1c2VySWQiOiI0MTc2NTI2ODcifQ==</vt:lpwstr>
  </property>
  <property fmtid="{D5CDD505-2E9C-101B-9397-08002B2CF9AE}" pid="4" name="ICV">
    <vt:lpwstr>C1761C2F68DA45669A0CD3A2B353B4ED_12</vt:lpwstr>
  </property>
</Properties>
</file>