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平昌浩鑫商贸有限公司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2"/>
          <w:szCs w:val="22"/>
          <w:u w:val="single"/>
          <w:lang w:val="en-US" w:eastAsia="zh-CN"/>
        </w:rPr>
        <w:t>信义社区书香锦城1楼1号门市门口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大约共占用90平方米）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促销产品活动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（摆放帐篷）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平昌浩鑫商贸有限公司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2"/>
          <w:szCs w:val="22"/>
          <w:u w:val="single"/>
          <w:lang w:val="en-US" w:eastAsia="zh-CN"/>
        </w:rPr>
        <w:t>信义社区书香锦城1楼1号门市门口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大约共占用90平方米）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促销产品活动 （摆放帐篷）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至二零二三年十月二十九日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5462B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85641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7E24ADB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A05A44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1F9286C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654A3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C0D9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6660A"/>
    <w:rsid w:val="6469377E"/>
    <w:rsid w:val="64696C1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51902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50F69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2023-10-24T06:14:33Z</cp:lastPrinted>
  <dcterms:modified xsi:type="dcterms:W3CDTF">2023-10-24T06:15:20Z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1C3EFC65658C4A00A98313417D73E3B0_13</vt:lpwstr>
  </property>
  <property fmtid="{D5CDD505-2E9C-101B-9397-08002B2CF9AE}" pid="4" name="commondata">
    <vt:lpwstr>eyJoZGlkIjoiN2M1M2MyOTk3NWJlMjdlMmRjOWQ0YzViZTA1Mjc2ODUifQ==</vt:lpwstr>
  </property>
</Properties>
</file>