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平昌县足美鞋店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新华街东段新北巷36号4号门市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（大约共占用10平方米）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>装修店招（搭建脚手架）、开业活动（摆放花篮）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平昌县足美鞋店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新华街东段新北巷36号4号门市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（大约共占用10平方米）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>装修店招（搭建脚手架）、开业活动（摆放花篮）</w:t>
      </w:r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74DD1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583A16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2023-09-07T02:45:00Z</cp:lastPrinted>
  <dcterms:modified xsi:type="dcterms:W3CDTF">2023-09-08T08:41:39Z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7C2929FA001E40A7990B39F15770C9C9_13</vt:lpwstr>
  </property>
  <property fmtid="{D5CDD505-2E9C-101B-9397-08002B2CF9AE}" pid="4" name="commondata">
    <vt:lpwstr>eyJoZGlkIjoiN2M1M2MyOTk3NWJlMjdlMmRjOWQ0YzViZTA1Mjc2ODUifQ==</vt:lpwstr>
  </property>
</Properties>
</file>