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F3EA2">
      <w:pPr>
        <w:spacing w:line="600" w:lineRule="exact"/>
        <w:jc w:val="center"/>
        <w:outlineLvl w:val="0"/>
        <w:rPr>
          <w:rFonts w:ascii="方正小标宋简体" w:hAnsi="宋体" w:eastAsia="方正小标宋简体"/>
          <w:color w:val="000000"/>
          <w:sz w:val="72"/>
          <w:szCs w:val="72"/>
        </w:rPr>
      </w:pPr>
      <w:bookmarkStart w:id="0" w:name="_Toc15306267"/>
      <w:bookmarkStart w:id="80" w:name="_GoBack"/>
    </w:p>
    <w:p w14:paraId="5CBA56E9">
      <w:pPr>
        <w:spacing w:line="600" w:lineRule="exact"/>
        <w:jc w:val="center"/>
        <w:outlineLvl w:val="0"/>
        <w:rPr>
          <w:rFonts w:ascii="方正小标宋简体" w:hAnsi="宋体" w:eastAsia="方正小标宋简体"/>
          <w:color w:val="000000"/>
          <w:sz w:val="72"/>
          <w:szCs w:val="72"/>
        </w:rPr>
      </w:pPr>
    </w:p>
    <w:p w14:paraId="62E01854">
      <w:pPr>
        <w:spacing w:line="600" w:lineRule="exact"/>
        <w:jc w:val="center"/>
        <w:outlineLvl w:val="0"/>
        <w:rPr>
          <w:rFonts w:ascii="方正小标宋简体" w:hAnsi="宋体" w:eastAsia="方正小标宋简体"/>
          <w:color w:val="000000"/>
          <w:sz w:val="72"/>
          <w:szCs w:val="72"/>
        </w:rPr>
      </w:pPr>
    </w:p>
    <w:p w14:paraId="4E96876C">
      <w:pPr>
        <w:spacing w:line="600" w:lineRule="exact"/>
        <w:jc w:val="center"/>
        <w:outlineLvl w:val="0"/>
        <w:rPr>
          <w:rFonts w:ascii="方正小标宋简体" w:hAnsi="宋体" w:eastAsia="方正小标宋简体"/>
          <w:color w:val="000000"/>
          <w:sz w:val="72"/>
          <w:szCs w:val="72"/>
        </w:rPr>
      </w:pPr>
    </w:p>
    <w:p w14:paraId="141D9587">
      <w:pPr>
        <w:spacing w:line="600" w:lineRule="exact"/>
        <w:jc w:val="center"/>
        <w:outlineLvl w:val="0"/>
        <w:rPr>
          <w:rFonts w:ascii="方正小标宋简体" w:hAnsi="宋体" w:eastAsia="方正小标宋简体"/>
          <w:color w:val="000000"/>
          <w:sz w:val="72"/>
          <w:szCs w:val="72"/>
        </w:rPr>
      </w:pPr>
    </w:p>
    <w:p w14:paraId="32080B42">
      <w:pPr>
        <w:adjustRightInd w:val="0"/>
        <w:snapToGrid w:val="0"/>
        <w:spacing w:line="360" w:lineRule="auto"/>
        <w:jc w:val="center"/>
        <w:outlineLvl w:val="0"/>
        <w:rPr>
          <w:rFonts w:hint="eastAsia" w:ascii="方正小标宋简体" w:hAnsi="宋体" w:eastAsia="方正小标宋简体" w:cs="Times New Roman"/>
          <w:color w:val="000000"/>
          <w:sz w:val="72"/>
          <w:szCs w:val="72"/>
          <w:lang w:eastAsia="zh-CN"/>
        </w:rPr>
      </w:pPr>
      <w:bookmarkStart w:id="1" w:name="_Toc15378441"/>
      <w:bookmarkStart w:id="2" w:name="_Toc15377193"/>
      <w:bookmarkStart w:id="3" w:name="_Toc15396475"/>
      <w:bookmarkStart w:id="4" w:name="_Toc15377425"/>
      <w:bookmarkStart w:id="5" w:name="_Toc15396597"/>
      <w:r>
        <w:rPr>
          <w:rFonts w:hint="eastAsia" w:ascii="方正小标宋简体" w:hAnsi="宋体" w:eastAsia="方正小标宋简体" w:cs="Times New Roman"/>
          <w:color w:val="000000"/>
          <w:sz w:val="72"/>
          <w:szCs w:val="72"/>
          <w:lang w:eastAsia="zh-CN"/>
        </w:rPr>
        <w:t>2018年度</w:t>
      </w:r>
      <w:bookmarkEnd w:id="1"/>
      <w:bookmarkEnd w:id="2"/>
      <w:bookmarkEnd w:id="3"/>
      <w:bookmarkEnd w:id="4"/>
      <w:bookmarkEnd w:id="5"/>
      <w:bookmarkStart w:id="6" w:name="_Toc15377194"/>
      <w:bookmarkStart w:id="7" w:name="_Toc15396598"/>
      <w:bookmarkStart w:id="8" w:name="_Toc15377426"/>
      <w:bookmarkStart w:id="9" w:name="_Toc15396476"/>
      <w:bookmarkStart w:id="10" w:name="_Toc15378442"/>
      <w:r>
        <w:rPr>
          <w:rFonts w:hint="eastAsia" w:ascii="方正小标宋简体" w:hAnsi="宋体" w:eastAsia="方正小标宋简体" w:cs="Times New Roman"/>
          <w:color w:val="000000"/>
          <w:sz w:val="72"/>
          <w:szCs w:val="72"/>
          <w:lang w:eastAsia="zh-CN"/>
        </w:rPr>
        <w:t>平昌县</w:t>
      </w:r>
      <w:bookmarkEnd w:id="0"/>
      <w:bookmarkStart w:id="11" w:name="_Toc15306268"/>
      <w:r>
        <w:rPr>
          <w:rFonts w:hint="eastAsia" w:ascii="方正小标宋简体" w:hAnsi="宋体" w:eastAsia="方正小标宋简体" w:cs="Times New Roman"/>
          <w:color w:val="000000"/>
          <w:sz w:val="72"/>
          <w:szCs w:val="72"/>
          <w:lang w:eastAsia="zh-CN"/>
        </w:rPr>
        <w:t>城管局</w:t>
      </w:r>
    </w:p>
    <w:p w14:paraId="10E69ED1">
      <w:pPr>
        <w:adjustRightInd w:val="0"/>
        <w:snapToGrid w:val="0"/>
        <w:spacing w:line="360" w:lineRule="auto"/>
        <w:jc w:val="center"/>
        <w:outlineLvl w:val="0"/>
        <w:rPr>
          <w:rFonts w:hint="eastAsia" w:ascii="方正小标宋简体" w:hAnsi="宋体" w:eastAsia="方正小标宋简体" w:cs="Times New Roman"/>
          <w:color w:val="000000"/>
          <w:sz w:val="72"/>
          <w:szCs w:val="72"/>
          <w:lang w:eastAsia="zh-CN"/>
        </w:rPr>
      </w:pPr>
      <w:r>
        <w:rPr>
          <w:rFonts w:hint="eastAsia" w:ascii="方正小标宋简体" w:hAnsi="宋体" w:eastAsia="方正小标宋简体" w:cs="Times New Roman"/>
          <w:color w:val="000000"/>
          <w:sz w:val="72"/>
          <w:szCs w:val="72"/>
          <w:lang w:eastAsia="zh-CN"/>
        </w:rPr>
        <w:t>部门决算</w:t>
      </w:r>
      <w:bookmarkEnd w:id="6"/>
      <w:bookmarkEnd w:id="7"/>
      <w:bookmarkEnd w:id="8"/>
      <w:bookmarkEnd w:id="9"/>
      <w:bookmarkEnd w:id="10"/>
      <w:bookmarkEnd w:id="11"/>
      <w:r>
        <w:rPr>
          <w:rFonts w:hint="eastAsia" w:ascii="方正小标宋简体" w:hAnsi="宋体" w:eastAsia="方正小标宋简体" w:cs="Times New Roman"/>
          <w:color w:val="000000"/>
          <w:sz w:val="72"/>
          <w:szCs w:val="72"/>
          <w:lang w:eastAsia="zh-CN"/>
        </w:rPr>
        <w:t>编制说明</w:t>
      </w:r>
    </w:p>
    <w:p w14:paraId="6EE8F734">
      <w:pPr>
        <w:widowControl/>
        <w:jc w:val="center"/>
        <w:rPr>
          <w:rFonts w:ascii="方正小标宋简体" w:hAnsi="黑体" w:eastAsia="方正小标宋简体"/>
          <w:color w:val="000000"/>
          <w:sz w:val="44"/>
          <w:szCs w:val="44"/>
        </w:rPr>
      </w:pPr>
      <w:r>
        <w:rPr>
          <w:rFonts w:ascii="方正小标宋简体" w:hAnsi="宋体" w:eastAsia="方正小标宋简体"/>
          <w:color w:val="000000"/>
          <w:sz w:val="36"/>
          <w:szCs w:val="36"/>
        </w:rPr>
        <w:br w:type="page"/>
      </w:r>
      <w:r>
        <w:rPr>
          <w:rFonts w:hint="eastAsia" w:ascii="方正小标宋简体" w:hAnsi="黑体" w:eastAsia="方正小标宋简体"/>
          <w:color w:val="000000"/>
          <w:sz w:val="44"/>
          <w:szCs w:val="44"/>
        </w:rPr>
        <w:t>目   录</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22E98341">
      <w:pPr>
        <w:pStyle w:val="10"/>
        <w:spacing w:before="0"/>
      </w:pPr>
      <w:r>
        <w:rPr>
          <w:rFonts w:hint="eastAsia"/>
        </w:rPr>
        <w:t xml:space="preserve">公开时间：2019年11月 </w:t>
      </w:r>
      <w:r>
        <w:t>3</w:t>
      </w:r>
      <w:r>
        <w:rPr>
          <w:rFonts w:hint="eastAsia"/>
        </w:rPr>
        <w:t>日</w:t>
      </w:r>
    </w:p>
    <w:p w14:paraId="6B5FD5BD"/>
    <w:p w14:paraId="4ACB6D5B">
      <w:pPr>
        <w:pStyle w:val="10"/>
        <w:spacing w:before="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14:paraId="1B8F0D10">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7691F054">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43545CCB">
      <w:pPr>
        <w:pStyle w:val="10"/>
        <w:spacing w:before="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rPr>
          <w:rFonts w:hint="eastAsia"/>
          <w:lang w:val="en-US" w:eastAsia="zh-CN"/>
        </w:rPr>
        <w:t>6</w:t>
      </w:r>
      <w:r>
        <w:fldChar w:fldCharType="end"/>
      </w:r>
    </w:p>
    <w:p w14:paraId="69F1C0E9">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14:paraId="74FF47F3">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14:paraId="06CBB1BE">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14:paraId="5BD58B8B">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14:paraId="68929C69">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14:paraId="51E6A1BB">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14:paraId="7EF87709">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14:paraId="7E82E6AE">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14:paraId="51EC4DF9">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14:paraId="3F14E5F6">
      <w:pPr>
        <w:pStyle w:val="11"/>
        <w:rPr>
          <w:rFonts w:hint="eastAsia" w:eastAsia="仿宋"/>
          <w:lang w:eastAsia="zh-CN"/>
        </w:rPr>
      </w:pPr>
      <w:r>
        <w:rPr>
          <w:rStyle w:val="16"/>
          <w:rFonts w:hint="eastAsia" w:ascii="仿宋" w:hAnsi="仿宋" w:eastAsia="仿宋" w:cstheme="majorBidi"/>
          <w:bCs/>
          <w:kern w:val="2"/>
          <w:sz w:val="28"/>
          <w:szCs w:val="28"/>
          <w:lang w:val="en-US" w:eastAsia="zh-CN" w:bidi="ar-SA"/>
        </w:rPr>
        <w:t>十、预算绩效情况说明</w:t>
      </w:r>
      <w:r>
        <w:rPr>
          <w:rFonts w:ascii="仿宋" w:hAnsi="仿宋" w:eastAsia="仿宋"/>
          <w:sz w:val="28"/>
          <w:szCs w:val="28"/>
        </w:rPr>
        <w:tab/>
      </w:r>
      <w:r>
        <w:rPr>
          <w:rFonts w:hint="eastAsia" w:ascii="仿宋" w:hAnsi="仿宋" w:eastAsia="仿宋"/>
          <w:sz w:val="28"/>
          <w:szCs w:val="28"/>
          <w:lang w:val="en-US" w:eastAsia="zh-CN"/>
        </w:rPr>
        <w:t>9</w:t>
      </w:r>
    </w:p>
    <w:p w14:paraId="7FC4D6B8">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14:paraId="7D483B36">
      <w:pPr>
        <w:pStyle w:val="10"/>
        <w:spacing w:before="0"/>
        <w:rPr>
          <w:rFonts w:hint="eastAsia" w:eastAsia="仿宋" w:cstheme="minorBidi"/>
          <w:lang w:val="en-US" w:eastAsia="zh-CN"/>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rPr>
          <w:rFonts w:hint="eastAsia"/>
          <w:lang w:val="en-US" w:eastAsia="zh-CN"/>
        </w:rPr>
        <w:t>1</w:t>
      </w:r>
      <w:r>
        <w:fldChar w:fldCharType="end"/>
      </w:r>
      <w:r>
        <w:rPr>
          <w:rFonts w:hint="eastAsia"/>
          <w:lang w:val="en-US" w:eastAsia="zh-CN"/>
        </w:rPr>
        <w:t>4</w:t>
      </w:r>
    </w:p>
    <w:p w14:paraId="19D0B67E">
      <w:pPr>
        <w:pStyle w:val="10"/>
        <w:spacing w:before="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w:t>
      </w:r>
      <w:r>
        <w:rPr>
          <w:rFonts w:hint="eastAsia"/>
          <w:lang w:val="en-US" w:eastAsia="zh-CN"/>
        </w:rPr>
        <w:t>5</w:t>
      </w:r>
      <w:r>
        <w:fldChar w:fldCharType="end"/>
      </w:r>
      <w:r>
        <w:fldChar w:fldCharType="end"/>
      </w:r>
    </w:p>
    <w:p w14:paraId="754B0F2D">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5</w:t>
      </w:r>
      <w:r>
        <w:rPr>
          <w:rFonts w:ascii="仿宋" w:hAnsi="仿宋" w:eastAsia="仿宋"/>
          <w:sz w:val="28"/>
          <w:szCs w:val="28"/>
        </w:rPr>
        <w:fldChar w:fldCharType="end"/>
      </w:r>
      <w:r>
        <w:rPr>
          <w:rFonts w:ascii="仿宋" w:hAnsi="仿宋" w:eastAsia="仿宋"/>
          <w:sz w:val="28"/>
          <w:szCs w:val="28"/>
        </w:rPr>
        <w:fldChar w:fldCharType="end"/>
      </w:r>
    </w:p>
    <w:p w14:paraId="330214CB">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14:paraId="63096F96">
      <w:pPr>
        <w:pStyle w:val="10"/>
        <w:spacing w:before="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w:t>
      </w:r>
      <w:r>
        <w:rPr>
          <w:rFonts w:hint="eastAsia"/>
          <w:lang w:val="en-US" w:eastAsia="zh-CN"/>
        </w:rPr>
        <w:t>9</w:t>
      </w:r>
      <w:r>
        <w:fldChar w:fldCharType="end"/>
      </w:r>
      <w:r>
        <w:fldChar w:fldCharType="end"/>
      </w:r>
    </w:p>
    <w:p w14:paraId="58365560">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14:paraId="03F0AB7D">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9</w:t>
      </w:r>
      <w:r>
        <w:rPr>
          <w:rFonts w:ascii="仿宋" w:hAnsi="仿宋" w:eastAsia="仿宋"/>
          <w:sz w:val="28"/>
          <w:szCs w:val="28"/>
        </w:rPr>
        <w:fldChar w:fldCharType="end"/>
      </w:r>
      <w:r>
        <w:rPr>
          <w:rFonts w:ascii="仿宋" w:hAnsi="仿宋" w:eastAsia="仿宋"/>
          <w:sz w:val="28"/>
          <w:szCs w:val="28"/>
        </w:rPr>
        <w:fldChar w:fldCharType="end"/>
      </w:r>
    </w:p>
    <w:p w14:paraId="1B088558">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525214FA">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27D90149">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10D7B777">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12B971D1">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13EB7551">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47BCFD0F">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223FAE02">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318F80B0">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18923770">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4613E4AF">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14:paraId="518894DF">
      <w:pPr>
        <w:widowControl/>
        <w:jc w:val="left"/>
        <w:rPr>
          <w:rFonts w:ascii="仿宋" w:hAnsi="仿宋" w:eastAsia="仿宋"/>
          <w:color w:val="000000"/>
          <w:sz w:val="24"/>
        </w:rPr>
      </w:pPr>
      <w:r>
        <w:rPr>
          <w:rFonts w:ascii="仿宋" w:hAnsi="仿宋" w:eastAsia="仿宋"/>
          <w:color w:val="000000"/>
          <w:sz w:val="24"/>
        </w:rPr>
        <w:fldChar w:fldCharType="end"/>
      </w:r>
    </w:p>
    <w:p w14:paraId="1314E99E">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4E9F9464">
      <w:pPr>
        <w:pStyle w:val="2"/>
        <w:spacing w:before="0" w:after="0"/>
        <w:jc w:val="center"/>
        <w:rPr>
          <w:rFonts w:ascii="黑体" w:hAnsi="黑体" w:eastAsia="黑体"/>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32DA985A">
      <w:pPr>
        <w:pStyle w:val="3"/>
        <w:spacing w:before="0" w:after="0"/>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14:paraId="0148EAF8">
      <w:pPr>
        <w:widowControl/>
        <w:shd w:val="clear" w:color="auto" w:fill="FFFFFF"/>
        <w:spacing w:line="377" w:lineRule="atLeast"/>
        <w:ind w:firstLine="480"/>
        <w:jc w:val="left"/>
        <w:rPr>
          <w:rFonts w:hint="eastAsia" w:ascii="仿宋" w:hAnsi="仿宋" w:eastAsia="仿宋"/>
          <w:bCs/>
          <w:color w:val="000000"/>
          <w:sz w:val="32"/>
          <w:szCs w:val="32"/>
        </w:rPr>
      </w:pPr>
      <w:bookmarkStart w:id="16" w:name="_Toc15378445"/>
      <w:bookmarkStart w:id="17" w:name="_Toc15377198"/>
      <w:r>
        <w:rPr>
          <w:rFonts w:hint="eastAsia" w:ascii="仿宋" w:hAnsi="仿宋" w:eastAsia="仿宋"/>
          <w:b/>
          <w:bCs/>
          <w:color w:val="000000"/>
          <w:sz w:val="32"/>
          <w:szCs w:val="32"/>
        </w:rPr>
        <w:t>（一）主要职能。</w:t>
      </w:r>
      <w:bookmarkEnd w:id="16"/>
      <w:bookmarkEnd w:id="17"/>
      <w:r>
        <w:rPr>
          <w:rFonts w:hint="eastAsia" w:ascii="仿宋" w:hAnsi="仿宋" w:eastAsia="仿宋"/>
          <w:bCs/>
          <w:color w:val="000000"/>
          <w:sz w:val="32"/>
          <w:szCs w:val="32"/>
        </w:rPr>
        <w:t>按照三定方案，县城管局负责本单位的预(决)算编制、财务收支审核监督工作,承担“保工资、保运转、惠民生、促发展”等职能；主要负责县城建成区主要街道的清扫保洁、垃圾清运、市政环卫设施的清洗维护、垃圾无害化处理及市容秩序管护等工作。</w:t>
      </w:r>
      <w:bookmarkStart w:id="18" w:name="_Toc15378446"/>
      <w:bookmarkStart w:id="19" w:name="_Toc15377199"/>
    </w:p>
    <w:p w14:paraId="51237C59">
      <w:pPr>
        <w:widowControl/>
        <w:spacing w:line="544" w:lineRule="exact"/>
        <w:ind w:firstLine="643" w:firstLineChars="200"/>
        <w:jc w:val="left"/>
        <w:rPr>
          <w:rFonts w:ascii="仿宋" w:hAnsi="仿宋" w:eastAsia="仿宋"/>
          <w:b/>
          <w:bCs/>
          <w:color w:val="000000"/>
          <w:sz w:val="32"/>
          <w:szCs w:val="32"/>
        </w:rPr>
      </w:pPr>
      <w:r>
        <w:rPr>
          <w:rFonts w:hint="eastAsia" w:ascii="仿宋" w:hAnsi="仿宋" w:eastAsia="仿宋"/>
          <w:b/>
          <w:bCs/>
          <w:color w:val="000000"/>
          <w:sz w:val="32"/>
          <w:szCs w:val="32"/>
        </w:rPr>
        <w:t>（二）</w:t>
      </w:r>
      <w:r>
        <w:rPr>
          <w:rFonts w:ascii="仿宋" w:hAnsi="仿宋" w:eastAsia="仿宋"/>
          <w:b/>
          <w:bCs/>
          <w:color w:val="000000"/>
          <w:sz w:val="32"/>
          <w:szCs w:val="32"/>
        </w:rPr>
        <w:t>201</w:t>
      </w:r>
      <w:r>
        <w:rPr>
          <w:rFonts w:hint="eastAsia" w:ascii="仿宋" w:hAnsi="仿宋" w:eastAsia="仿宋"/>
          <w:b/>
          <w:bCs/>
          <w:color w:val="000000"/>
          <w:sz w:val="32"/>
          <w:szCs w:val="32"/>
        </w:rPr>
        <w:t>8年重点工作完成情况。</w:t>
      </w:r>
      <w:bookmarkEnd w:id="18"/>
      <w:bookmarkEnd w:id="19"/>
    </w:p>
    <w:p w14:paraId="68C8B09F">
      <w:pPr>
        <w:ind w:firstLine="803" w:firstLineChars="250"/>
        <w:rPr>
          <w:rFonts w:ascii="仿宋" w:hAnsi="仿宋" w:eastAsia="仿宋"/>
          <w:bCs/>
          <w:color w:val="000000"/>
          <w:sz w:val="32"/>
          <w:szCs w:val="32"/>
        </w:rPr>
      </w:pPr>
      <w:r>
        <w:rPr>
          <w:rFonts w:hint="eastAsia" w:ascii="仿宋" w:hAnsi="仿宋" w:eastAsia="仿宋"/>
          <w:b/>
          <w:bCs/>
          <w:color w:val="000000"/>
          <w:sz w:val="32"/>
          <w:szCs w:val="32"/>
        </w:rPr>
        <w:t>1、科学管理，持续提升城市管理服务水平。</w:t>
      </w:r>
      <w:r>
        <w:rPr>
          <w:rFonts w:hint="eastAsia" w:ascii="仿宋" w:hAnsi="仿宋" w:eastAsia="仿宋"/>
          <w:bCs/>
          <w:color w:val="000000"/>
          <w:sz w:val="32"/>
          <w:szCs w:val="32"/>
        </w:rPr>
        <w:t>对作业时间和作业区域进行了调整，成立了市政管理大队，进一步建立和完善了工作考评体系。</w:t>
      </w:r>
    </w:p>
    <w:p w14:paraId="7744F2B7">
      <w:pPr>
        <w:ind w:firstLine="803" w:firstLineChars="250"/>
        <w:rPr>
          <w:rFonts w:ascii="仿宋" w:hAnsi="仿宋" w:eastAsia="仿宋"/>
          <w:bCs/>
          <w:color w:val="000000"/>
          <w:sz w:val="32"/>
          <w:szCs w:val="32"/>
        </w:rPr>
      </w:pPr>
      <w:r>
        <w:rPr>
          <w:rFonts w:hint="eastAsia" w:ascii="仿宋" w:hAnsi="仿宋" w:eastAsia="仿宋"/>
          <w:b/>
          <w:bCs/>
          <w:color w:val="000000"/>
          <w:sz w:val="32"/>
          <w:szCs w:val="32"/>
        </w:rPr>
        <w:t>2、专项治理，持续加强城市管理管控力度。</w:t>
      </w:r>
      <w:r>
        <w:rPr>
          <w:rFonts w:hint="eastAsia" w:ascii="仿宋" w:hAnsi="仿宋" w:eastAsia="仿宋"/>
          <w:bCs/>
          <w:color w:val="000000"/>
          <w:sz w:val="32"/>
          <w:szCs w:val="32"/>
        </w:rPr>
        <w:t>一是认真落实河长制。二是持续完善江口夜市街基础设施。三是持续加强城市秩序监管。</w:t>
      </w:r>
    </w:p>
    <w:p w14:paraId="17565B69">
      <w:pPr>
        <w:ind w:firstLine="643" w:firstLineChars="200"/>
        <w:rPr>
          <w:rFonts w:ascii="仿宋" w:hAnsi="仿宋" w:eastAsia="仿宋"/>
          <w:bCs/>
          <w:color w:val="000000"/>
          <w:sz w:val="32"/>
          <w:szCs w:val="32"/>
        </w:rPr>
      </w:pPr>
      <w:r>
        <w:rPr>
          <w:rFonts w:hint="eastAsia" w:ascii="仿宋" w:hAnsi="仿宋" w:eastAsia="仿宋"/>
          <w:b/>
          <w:bCs/>
          <w:color w:val="000000"/>
          <w:sz w:val="32"/>
          <w:szCs w:val="32"/>
        </w:rPr>
        <w:t>3、着眼大局，系统谋划城乡生活垃圾处置。</w:t>
      </w:r>
      <w:r>
        <w:rPr>
          <w:rFonts w:hint="eastAsia" w:ascii="仿宋" w:hAnsi="仿宋" w:eastAsia="仿宋"/>
          <w:bCs/>
          <w:color w:val="000000"/>
          <w:sz w:val="32"/>
          <w:szCs w:val="32"/>
        </w:rPr>
        <w:t>一是民生实事加快推进。13个乡镇垃圾中转站已建成投用10个；启动三房湾生活垃圾处理场生态修复工作；持续加大环卫投入力度，完成1600万元环卫设备采购。</w:t>
      </w:r>
    </w:p>
    <w:p w14:paraId="55026DBB">
      <w:pPr>
        <w:ind w:firstLine="482" w:firstLineChars="150"/>
        <w:rPr>
          <w:rFonts w:ascii="仿宋" w:hAnsi="仿宋" w:eastAsia="仿宋"/>
          <w:bCs/>
          <w:color w:val="000000"/>
          <w:sz w:val="32"/>
          <w:szCs w:val="32"/>
        </w:rPr>
      </w:pPr>
      <w:r>
        <w:rPr>
          <w:rFonts w:hint="eastAsia" w:ascii="仿宋" w:hAnsi="仿宋" w:eastAsia="仿宋"/>
          <w:b/>
          <w:bCs/>
          <w:color w:val="000000"/>
          <w:sz w:val="32"/>
          <w:szCs w:val="32"/>
        </w:rPr>
        <w:t>4、精准施策，扎实推进脱贫攻坚工作。</w:t>
      </w:r>
      <w:r>
        <w:rPr>
          <w:rFonts w:hint="eastAsia" w:ascii="仿宋" w:hAnsi="仿宋" w:eastAsia="仿宋"/>
          <w:bCs/>
          <w:color w:val="000000"/>
          <w:sz w:val="32"/>
          <w:szCs w:val="32"/>
        </w:rPr>
        <w:t>镇龙镇宝珠村集体产业完成500亩核桃产业园、150亩花椒产业园建设；镇龙镇万家村核桃产业园扩栽已达到850亩，社道路硬化已完成3.6公里；投入资金5.8万元，为万家村购买了阵地办公设备；青云镇罐寨村发展巴药种植1000亩、养鱼30亩。</w:t>
      </w:r>
    </w:p>
    <w:p w14:paraId="64E2E587">
      <w:pPr>
        <w:ind w:firstLine="643" w:firstLineChars="200"/>
        <w:rPr>
          <w:rFonts w:ascii="仿宋" w:hAnsi="仿宋" w:eastAsia="仿宋"/>
          <w:bCs/>
          <w:color w:val="000000"/>
          <w:sz w:val="32"/>
          <w:szCs w:val="32"/>
        </w:rPr>
      </w:pPr>
      <w:r>
        <w:rPr>
          <w:rFonts w:hint="eastAsia" w:ascii="仿宋" w:hAnsi="仿宋" w:eastAsia="仿宋"/>
          <w:b/>
          <w:bCs/>
          <w:color w:val="000000"/>
          <w:sz w:val="32"/>
          <w:szCs w:val="32"/>
        </w:rPr>
        <w:t>5、克难攻坚，持续打造优美城市人居环境。</w:t>
      </w:r>
      <w:r>
        <w:rPr>
          <w:rFonts w:hint="eastAsia" w:ascii="仿宋" w:hAnsi="仿宋" w:eastAsia="仿宋"/>
          <w:bCs/>
          <w:color w:val="000000"/>
          <w:sz w:val="32"/>
          <w:szCs w:val="32"/>
        </w:rPr>
        <w:t>对城区及周边所有洗车场进行清理整顿。牵头办理了中央环保督察群众举报3件。集中力量持续整治农贸市场、校园周边环境，配合相关部门完成了新华市场去功能整治。实施了校园周边环境综合整治。</w:t>
      </w:r>
    </w:p>
    <w:p w14:paraId="6DF392C3">
      <w:pPr>
        <w:pStyle w:val="3"/>
        <w:spacing w:before="0" w:after="0"/>
        <w:ind w:firstLine="800" w:firstLineChars="250"/>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14:paraId="4AFAD160">
      <w:pPr>
        <w:ind w:firstLine="800" w:firstLineChars="250"/>
        <w:rPr>
          <w:rFonts w:ascii="仿宋" w:hAnsi="仿宋" w:eastAsia="仿宋"/>
          <w:sz w:val="32"/>
          <w:szCs w:val="32"/>
        </w:rPr>
      </w:pPr>
      <w:r>
        <w:rPr>
          <w:rFonts w:hint="eastAsia" w:ascii="仿宋" w:hAnsi="仿宋" w:eastAsia="仿宋"/>
          <w:sz w:val="32"/>
          <w:szCs w:val="32"/>
        </w:rPr>
        <w:t>平昌县城镇管理局为县人民政府</w:t>
      </w:r>
      <w:r>
        <w:rPr>
          <w:rFonts w:hint="eastAsia" w:ascii="仿宋" w:hAnsi="仿宋" w:eastAsia="仿宋"/>
          <w:bCs/>
          <w:color w:val="000000"/>
          <w:sz w:val="32"/>
          <w:szCs w:val="32"/>
        </w:rPr>
        <w:t>直属参公管理正科级事业单位；</w:t>
      </w:r>
      <w:r>
        <w:rPr>
          <w:rFonts w:hint="eastAsia" w:ascii="仿宋" w:hAnsi="仿宋" w:eastAsia="仿宋"/>
          <w:sz w:val="32"/>
          <w:szCs w:val="32"/>
        </w:rPr>
        <w:t>其中参照公务员法管理的事业单位</w:t>
      </w:r>
      <w:r>
        <w:rPr>
          <w:rFonts w:hint="eastAsia" w:ascii="仿宋" w:hAnsi="仿宋" w:eastAsia="仿宋"/>
          <w:bCs/>
          <w:sz w:val="32"/>
          <w:szCs w:val="32"/>
        </w:rPr>
        <w:t>1</w:t>
      </w:r>
      <w:r>
        <w:rPr>
          <w:rFonts w:hint="eastAsia" w:ascii="仿宋" w:hAnsi="仿宋" w:eastAsia="仿宋"/>
          <w:sz w:val="32"/>
          <w:szCs w:val="32"/>
        </w:rPr>
        <w:t>个，其他事业单位1个，国有企业1个</w:t>
      </w:r>
      <w:r>
        <w:rPr>
          <w:rFonts w:hint="eastAsia" w:ascii="仿宋" w:hAnsi="仿宋" w:eastAsia="仿宋"/>
          <w:bCs/>
          <w:color w:val="000000"/>
          <w:sz w:val="32"/>
          <w:szCs w:val="32"/>
        </w:rPr>
        <w:t>。</w:t>
      </w:r>
    </w:p>
    <w:p w14:paraId="7AF8C5E4">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s="Times New Roman"/>
          <w:kern w:val="2"/>
          <w:sz w:val="32"/>
          <w:szCs w:val="32"/>
          <w:lang w:val="en-US" w:eastAsia="zh-CN" w:bidi="ar-SA"/>
        </w:rPr>
        <w:t>城管局部门201</w:t>
      </w:r>
      <w:r>
        <w:rPr>
          <w:rFonts w:hint="eastAsia" w:ascii="仿宋" w:hAnsi="仿宋" w:eastAsia="仿宋"/>
          <w:color w:val="000000"/>
          <w:sz w:val="32"/>
          <w:szCs w:val="32"/>
        </w:rPr>
        <w:t>8年度部门决算编制范围的二级预算单位包括：</w:t>
      </w:r>
    </w:p>
    <w:p w14:paraId="4B5A03F1">
      <w:pPr>
        <w:pStyle w:val="5"/>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仿宋" w:hAnsi="仿宋" w:eastAsia="仿宋"/>
          <w:color w:val="000000"/>
          <w:sz w:val="32"/>
          <w:szCs w:val="32"/>
        </w:rPr>
        <w:t>1.平昌县环境卫生管理所；</w:t>
      </w:r>
    </w:p>
    <w:p w14:paraId="0835672C">
      <w:pPr>
        <w:ind w:firstLine="640" w:firstLineChars="200"/>
        <w:rPr>
          <w:rFonts w:hint="eastAsia" w:ascii="仿宋_GB2312" w:eastAsia="仿宋"/>
          <w:szCs w:val="32"/>
          <w:lang w:eastAsia="zh-CN"/>
        </w:rPr>
      </w:pPr>
      <w:bookmarkStart w:id="22" w:name="_Toc15377434"/>
      <w:bookmarkStart w:id="23" w:name="_Toc15377203"/>
      <w:bookmarkStart w:id="24" w:name="_Toc15306277"/>
      <w:bookmarkStart w:id="25" w:name="_Toc15378450"/>
      <w:r>
        <w:rPr>
          <w:rFonts w:hint="eastAsia" w:ascii="仿宋" w:hAnsi="仿宋" w:eastAsia="仿宋"/>
          <w:color w:val="000000"/>
          <w:sz w:val="32"/>
          <w:szCs w:val="32"/>
        </w:rPr>
        <w:t>2.平昌县鑫鑫环境治理有限公司（国有注册公司）</w:t>
      </w:r>
      <w:bookmarkEnd w:id="22"/>
      <w:bookmarkEnd w:id="23"/>
      <w:bookmarkEnd w:id="24"/>
      <w:bookmarkEnd w:id="25"/>
      <w:r>
        <w:rPr>
          <w:rFonts w:hint="eastAsia" w:ascii="仿宋" w:hAnsi="仿宋" w:eastAsia="仿宋"/>
          <w:color w:val="000000"/>
          <w:sz w:val="32"/>
          <w:szCs w:val="32"/>
          <w:lang w:eastAsia="zh-CN"/>
        </w:rPr>
        <w:t>；</w:t>
      </w:r>
    </w:p>
    <w:p w14:paraId="59370689">
      <w:pPr>
        <w:spacing w:line="500" w:lineRule="exact"/>
        <w:ind w:firstLine="64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sz w:val="32"/>
          <w:szCs w:val="32"/>
        </w:rPr>
        <w:t>平昌县城镇管理局</w:t>
      </w:r>
      <w:r>
        <w:rPr>
          <w:rFonts w:hint="eastAsia" w:ascii="仿宋" w:hAnsi="仿宋" w:eastAsia="仿宋"/>
          <w:sz w:val="32"/>
          <w:szCs w:val="32"/>
          <w:lang w:eastAsia="zh-CN"/>
        </w:rPr>
        <w:t>。</w:t>
      </w:r>
      <w:r>
        <w:rPr>
          <w:rFonts w:hint="eastAsia" w:ascii="仿宋" w:hAnsi="仿宋" w:eastAsia="仿宋"/>
          <w:color w:val="000000"/>
          <w:sz w:val="32"/>
          <w:szCs w:val="32"/>
        </w:rPr>
        <w:t>人员概况</w:t>
      </w:r>
      <w:r>
        <w:rPr>
          <w:rFonts w:hint="eastAsia" w:ascii="仿宋" w:hAnsi="仿宋" w:eastAsia="仿宋"/>
          <w:color w:val="000000"/>
          <w:sz w:val="32"/>
          <w:szCs w:val="32"/>
          <w:lang w:eastAsia="zh-CN"/>
        </w:rPr>
        <w:t>，</w:t>
      </w:r>
      <w:r>
        <w:rPr>
          <w:rFonts w:hint="eastAsia" w:ascii="仿宋" w:hAnsi="仿宋" w:eastAsia="仿宋"/>
          <w:color w:val="000000"/>
          <w:sz w:val="32"/>
          <w:szCs w:val="32"/>
        </w:rPr>
        <w:t>平昌县城镇管理局单位编制数47人，其中公务员编制14人，机关工勤编制5人，事业编制28人，截止2018年12月30日，城管局实有在编在岗人员39人（县处级0人，科级 6人，科级以下及工勤31人、科员2人），在编不在岗0人；环卫所单位编制人数116人，在编在岗人员85人。</w:t>
      </w:r>
    </w:p>
    <w:p w14:paraId="5B3AA186">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0B37F093">
      <w:pPr>
        <w:pStyle w:val="2"/>
        <w:spacing w:before="0" w:after="0"/>
        <w:ind w:right="440"/>
        <w:jc w:val="right"/>
        <w:rPr>
          <w:rStyle w:val="25"/>
          <w:rFonts w:ascii="黑体" w:hAnsi="黑体" w:eastAsia="黑体"/>
          <w:b w:val="0"/>
          <w:bCs w:val="0"/>
        </w:rPr>
      </w:pPr>
      <w:bookmarkStart w:id="26" w:name="_Toc15377204"/>
      <w:bookmarkStart w:id="27"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6"/>
      <w:bookmarkEnd w:id="27"/>
    </w:p>
    <w:p w14:paraId="6012CB76"/>
    <w:p w14:paraId="3865899A">
      <w:pPr>
        <w:pStyle w:val="24"/>
        <w:numPr>
          <w:ilvl w:val="0"/>
          <w:numId w:val="1"/>
        </w:numPr>
        <w:spacing w:line="600" w:lineRule="exact"/>
        <w:ind w:firstLineChars="0"/>
        <w:outlineLvl w:val="1"/>
        <w:rPr>
          <w:rStyle w:val="26"/>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8"/>
      <w:bookmarkEnd w:id="29"/>
    </w:p>
    <w:p w14:paraId="00B9795D">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rPr>
        <w:t>3915.51万元。与2017年相比，收、支总计各减少530.57万元，下降</w:t>
      </w:r>
      <w:r>
        <w:rPr>
          <w:rFonts w:hint="eastAsia" w:ascii="仿宋" w:hAnsi="仿宋" w:eastAsia="仿宋"/>
          <w:color w:val="000000"/>
          <w:sz w:val="32"/>
          <w:szCs w:val="32"/>
          <w:lang w:val="en-US" w:eastAsia="zh-CN"/>
        </w:rPr>
        <w:t>11.93</w:t>
      </w:r>
      <w:r>
        <w:rPr>
          <w:rFonts w:ascii="仿宋" w:hAnsi="仿宋" w:eastAsia="仿宋"/>
          <w:color w:val="000000"/>
          <w:sz w:val="32"/>
          <w:szCs w:val="32"/>
        </w:rPr>
        <w:t>%</w:t>
      </w:r>
      <w:r>
        <w:rPr>
          <w:rFonts w:hint="eastAsia" w:ascii="仿宋" w:hAnsi="仿宋" w:eastAsia="仿宋"/>
          <w:color w:val="000000"/>
          <w:sz w:val="32"/>
          <w:szCs w:val="32"/>
        </w:rPr>
        <w:t>。主要变动原因是项目专项资金支出减少及压缩经费开支。</w:t>
      </w:r>
    </w:p>
    <w:p w14:paraId="493E7C2F">
      <w:pPr>
        <w:pStyle w:val="24"/>
        <w:numPr>
          <w:ilvl w:val="0"/>
          <w:numId w:val="1"/>
        </w:numPr>
        <w:spacing w:line="600" w:lineRule="exact"/>
        <w:ind w:firstLineChars="0"/>
        <w:outlineLvl w:val="1"/>
        <w:rPr>
          <w:rStyle w:val="26"/>
          <w:rFonts w:ascii="黑体" w:hAnsi="黑体" w:eastAsia="黑体"/>
          <w:b w:val="0"/>
        </w:rPr>
      </w:pPr>
      <w:bookmarkStart w:id="30" w:name="_Toc15377206"/>
      <w:bookmarkStart w:id="31"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30"/>
      <w:bookmarkEnd w:id="31"/>
    </w:p>
    <w:p w14:paraId="47CD654D">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8年本年收入合计3915.51万元，其中：一般公共预算财政拨款收入1800.51万元，占45.98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；政府性基金预算财政拨款收入2115万元，占54.02</w:t>
      </w:r>
      <w:r>
        <w:rPr>
          <w:rFonts w:ascii="仿宋" w:hAnsi="仿宋" w:eastAsia="仿宋"/>
          <w:color w:val="000000"/>
          <w:sz w:val="32"/>
          <w:szCs w:val="32"/>
        </w:rPr>
        <w:t>%</w:t>
      </w:r>
      <w:r>
        <w:rPr>
          <w:rFonts w:hint="eastAsia" w:ascii="仿宋" w:hAnsi="仿宋" w:eastAsia="仿宋"/>
          <w:color w:val="000000"/>
          <w:sz w:val="32"/>
          <w:szCs w:val="32"/>
        </w:rPr>
        <w:t>。</w:t>
      </w:r>
    </w:p>
    <w:p w14:paraId="2FF862B6">
      <w:pPr>
        <w:pStyle w:val="24"/>
        <w:numPr>
          <w:ilvl w:val="0"/>
          <w:numId w:val="1"/>
        </w:numPr>
        <w:spacing w:line="600" w:lineRule="exact"/>
        <w:ind w:firstLineChars="0"/>
        <w:outlineLvl w:val="1"/>
        <w:rPr>
          <w:rStyle w:val="26"/>
          <w:rFonts w:ascii="黑体" w:hAnsi="黑体" w:eastAsia="黑体"/>
          <w:b w:val="0"/>
        </w:rPr>
      </w:pPr>
      <w:bookmarkStart w:id="32" w:name="_Toc15396605"/>
      <w:bookmarkStart w:id="33"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32"/>
      <w:bookmarkEnd w:id="33"/>
    </w:p>
    <w:p w14:paraId="35B21BDE">
      <w:pPr>
        <w:spacing w:line="600" w:lineRule="exact"/>
        <w:ind w:firstLine="64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8年本年支出合计3915.51万元，其中：基本支出1793.31万元，占45.8</w:t>
      </w:r>
      <w:r>
        <w:rPr>
          <w:rFonts w:ascii="仿宋" w:hAnsi="仿宋" w:eastAsia="仿宋"/>
          <w:color w:val="000000"/>
          <w:sz w:val="32"/>
          <w:szCs w:val="32"/>
        </w:rPr>
        <w:t>%</w:t>
      </w:r>
      <w:r>
        <w:rPr>
          <w:rFonts w:hint="eastAsia" w:ascii="仿宋" w:hAnsi="仿宋" w:eastAsia="仿宋"/>
          <w:color w:val="000000"/>
          <w:sz w:val="32"/>
          <w:szCs w:val="32"/>
        </w:rPr>
        <w:t>；项目支出2122.2万元，占54.2</w:t>
      </w:r>
      <w:r>
        <w:rPr>
          <w:rFonts w:ascii="仿宋" w:hAnsi="仿宋" w:eastAsia="仿宋"/>
          <w:color w:val="000000"/>
          <w:sz w:val="32"/>
          <w:szCs w:val="32"/>
        </w:rPr>
        <w:t>%</w:t>
      </w:r>
      <w:r>
        <w:rPr>
          <w:rFonts w:hint="eastAsia" w:ascii="仿宋" w:hAnsi="仿宋" w:eastAsia="仿宋"/>
          <w:color w:val="000000"/>
          <w:sz w:val="32"/>
          <w:szCs w:val="32"/>
        </w:rPr>
        <w:t>。</w:t>
      </w:r>
    </w:p>
    <w:p w14:paraId="5AD5EB42">
      <w:pPr>
        <w:spacing w:line="600" w:lineRule="exact"/>
        <w:ind w:firstLine="640" w:firstLineChars="200"/>
        <w:outlineLvl w:val="1"/>
        <w:rPr>
          <w:rStyle w:val="26"/>
          <w:rFonts w:ascii="黑体" w:hAnsi="黑体" w:eastAsia="黑体"/>
          <w:b w:val="0"/>
        </w:rPr>
      </w:pPr>
      <w:bookmarkStart w:id="34" w:name="_Toc15377208"/>
      <w:bookmarkStart w:id="35"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4"/>
      <w:bookmarkEnd w:id="35"/>
    </w:p>
    <w:p w14:paraId="02D8812B">
      <w:pPr>
        <w:spacing w:line="600" w:lineRule="exact"/>
        <w:ind w:firstLine="640" w:firstLineChars="200"/>
        <w:rPr>
          <w:rFonts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rPr>
        <w:t>3915.51万元。与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7年相比，财政拨款收、支总计各减少530.57万元，下降</w:t>
      </w:r>
      <w:r>
        <w:rPr>
          <w:rFonts w:hint="eastAsia" w:ascii="仿宋" w:hAnsi="仿宋" w:eastAsia="仿宋"/>
          <w:color w:val="000000"/>
          <w:sz w:val="32"/>
          <w:szCs w:val="32"/>
          <w:lang w:val="en-US" w:eastAsia="zh-CN"/>
        </w:rPr>
        <w:t>11.93</w:t>
      </w:r>
      <w:r>
        <w:rPr>
          <w:rFonts w:ascii="仿宋" w:hAnsi="仿宋" w:eastAsia="仿宋"/>
          <w:color w:val="000000"/>
          <w:sz w:val="32"/>
          <w:szCs w:val="32"/>
        </w:rPr>
        <w:t>%</w:t>
      </w:r>
      <w:r>
        <w:rPr>
          <w:rFonts w:hint="eastAsia" w:ascii="仿宋" w:hAnsi="仿宋" w:eastAsia="仿宋"/>
          <w:color w:val="000000"/>
          <w:sz w:val="32"/>
          <w:szCs w:val="32"/>
        </w:rPr>
        <w:t>。主要变动原因是项目专项资金支出减少及压缩经费开支。</w:t>
      </w:r>
    </w:p>
    <w:p w14:paraId="4BF3FA40">
      <w:pPr>
        <w:spacing w:line="600" w:lineRule="exact"/>
        <w:ind w:firstLine="640" w:firstLineChars="200"/>
        <w:outlineLvl w:val="1"/>
        <w:rPr>
          <w:rStyle w:val="26"/>
          <w:rFonts w:ascii="黑体" w:hAnsi="黑体" w:eastAsia="黑体"/>
          <w:b w:val="0"/>
        </w:rPr>
      </w:pP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6"/>
      <w:bookmarkEnd w:id="37"/>
    </w:p>
    <w:p w14:paraId="3307442F">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14:paraId="20BC3EBC">
      <w:pPr>
        <w:spacing w:line="600" w:lineRule="exact"/>
        <w:ind w:firstLine="640" w:firstLineChars="200"/>
        <w:rPr>
          <w:rFonts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8年一般公共预算财政拨款支出1800.51万元，占本年支出合计的45.98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7年相比，一般公共预算财政拨款减少899.97万元，下降</w:t>
      </w:r>
      <w:r>
        <w:rPr>
          <w:rFonts w:hint="eastAsia" w:ascii="仿宋" w:hAnsi="仿宋" w:eastAsia="仿宋"/>
          <w:color w:val="000000"/>
          <w:sz w:val="32"/>
          <w:szCs w:val="32"/>
          <w:lang w:val="en-US" w:eastAsia="zh-CN"/>
        </w:rPr>
        <w:t>33.33</w:t>
      </w:r>
      <w:r>
        <w:rPr>
          <w:rFonts w:hint="eastAsia" w:ascii="仿宋" w:hAnsi="仿宋" w:eastAsia="仿宋"/>
          <w:color w:val="000000"/>
          <w:sz w:val="32"/>
          <w:szCs w:val="32"/>
        </w:rPr>
        <w:t>%。</w:t>
      </w:r>
      <w:bookmarkStart w:id="39" w:name="_Toc15377211"/>
      <w:r>
        <w:rPr>
          <w:rFonts w:hint="eastAsia" w:ascii="仿宋" w:hAnsi="仿宋" w:eastAsia="仿宋"/>
          <w:color w:val="000000"/>
          <w:sz w:val="32"/>
          <w:szCs w:val="32"/>
        </w:rPr>
        <w:t>主要变动原因是项目专项资金支出减少及压缩经费开支。</w:t>
      </w:r>
    </w:p>
    <w:p w14:paraId="38740992">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9"/>
    </w:p>
    <w:p w14:paraId="1A318E5C">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政拨款支出1800.51万元，主要用于以下方面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城乡社区支出（类）</w:t>
      </w:r>
      <w:r>
        <w:rPr>
          <w:rFonts w:hint="eastAsia" w:ascii="仿宋" w:hAnsi="仿宋" w:eastAsia="仿宋"/>
          <w:color w:val="000000" w:themeColor="text1"/>
          <w:sz w:val="32"/>
          <w:szCs w:val="32"/>
        </w:rPr>
        <w:t>支出1639.97万元，占91.08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支出153.34万元，占8.52</w:t>
      </w:r>
      <w:r>
        <w:rPr>
          <w:rFonts w:ascii="仿宋" w:hAnsi="仿宋" w:eastAsia="仿宋"/>
          <w:color w:val="000000" w:themeColor="text1"/>
          <w:sz w:val="32"/>
          <w:szCs w:val="32"/>
        </w:rPr>
        <w:t>%</w:t>
      </w:r>
      <w:r>
        <w:rPr>
          <w:rFonts w:hint="eastAsia" w:ascii="仿宋" w:hAnsi="仿宋" w:eastAsia="仿宋"/>
          <w:color w:val="000000" w:themeColor="text1"/>
          <w:sz w:val="32"/>
          <w:szCs w:val="32"/>
        </w:rPr>
        <w:t>；农林水支出7.2万元，占0.4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5195CC49">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14:paraId="11589A48">
      <w:pPr>
        <w:widowControl/>
        <w:shd w:val="clear" w:color="auto" w:fill="FFFFFF"/>
        <w:spacing w:line="377" w:lineRule="atLeast"/>
        <w:ind w:firstLine="480"/>
        <w:jc w:val="left"/>
        <w:rPr>
          <w:rFonts w:ascii="微软雅黑" w:hAnsi="微软雅黑" w:eastAsia="微软雅黑" w:cs="宋体"/>
          <w:color w:val="333333"/>
          <w:kern w:val="0"/>
          <w:sz w:val="20"/>
          <w:szCs w:val="20"/>
        </w:rPr>
      </w:pPr>
      <w:bookmarkStart w:id="41" w:name="_Toc15377444"/>
      <w:bookmarkStart w:id="42" w:name="_Toc15378460"/>
      <w:bookmarkStart w:id="43" w:name="_Toc15377213"/>
      <w:r>
        <w:rPr>
          <w:rFonts w:hint="eastAsia" w:ascii="仿宋" w:hAnsi="仿宋" w:eastAsia="仿宋"/>
          <w:b/>
          <w:color w:val="000000" w:themeColor="text1"/>
          <w:sz w:val="32"/>
          <w:szCs w:val="32"/>
        </w:rPr>
        <w:t>2018年一般公共预算支出决算数为1800.51</w:t>
      </w:r>
      <w:r>
        <w:rPr>
          <w:rFonts w:hint="eastAsia" w:ascii="仿宋" w:hAnsi="仿宋" w:eastAsia="仿宋"/>
          <w:b/>
          <w:color w:val="000000" w:themeColor="text1"/>
          <w:sz w:val="32"/>
          <w:szCs w:val="32"/>
          <w:lang w:eastAsia="zh-CN"/>
        </w:rPr>
        <w:t>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41"/>
      <w:bookmarkEnd w:id="42"/>
      <w:bookmarkEnd w:id="43"/>
    </w:p>
    <w:p w14:paraId="43ADC36D">
      <w:pPr>
        <w:widowControl/>
        <w:shd w:val="clear" w:color="auto" w:fill="FFFFFF"/>
        <w:spacing w:line="377" w:lineRule="atLeast"/>
        <w:ind w:firstLine="480"/>
        <w:jc w:val="left"/>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1.社会保障和就业（类）行政事业单位离退休（款）机关事业单位基本养老保险缴费支出（项）</w:t>
      </w:r>
      <w:r>
        <w:rPr>
          <w:rStyle w:val="15"/>
          <w:rFonts w:ascii="仿宋" w:hAnsi="仿宋" w:eastAsia="仿宋"/>
          <w:bCs/>
          <w:color w:val="000000"/>
          <w:sz w:val="32"/>
          <w:szCs w:val="32"/>
        </w:rPr>
        <w:t xml:space="preserve">: </w:t>
      </w:r>
      <w:r>
        <w:rPr>
          <w:rStyle w:val="15"/>
          <w:rFonts w:hint="eastAsia" w:ascii="仿宋" w:hAnsi="仿宋" w:eastAsia="仿宋"/>
          <w:b w:val="0"/>
          <w:bCs/>
          <w:color w:val="000000"/>
          <w:sz w:val="32"/>
          <w:szCs w:val="32"/>
        </w:rPr>
        <w:t>支出决算为153.34万元，完成预算100%。</w:t>
      </w:r>
    </w:p>
    <w:p w14:paraId="43112E7E">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rPr>
        <w:t>2</w:t>
      </w:r>
      <w:r>
        <w:rPr>
          <w:rStyle w:val="15"/>
          <w:rFonts w:hint="eastAsia" w:ascii="仿宋" w:hAnsi="仿宋" w:eastAsia="仿宋"/>
          <w:bCs/>
          <w:color w:val="000000"/>
          <w:sz w:val="32"/>
          <w:szCs w:val="32"/>
        </w:rPr>
        <w:t>.城乡社区（类）城乡社区管理事务（款）行政运行支出</w:t>
      </w:r>
      <w:r>
        <w:rPr>
          <w:rStyle w:val="15"/>
          <w:rFonts w:hint="eastAsia" w:ascii="仿宋" w:hAnsi="仿宋" w:eastAsia="仿宋"/>
          <w:color w:val="000000"/>
          <w:sz w:val="32"/>
          <w:szCs w:val="32"/>
        </w:rPr>
        <w:t>（项）</w:t>
      </w:r>
      <w:r>
        <w:rPr>
          <w:rStyle w:val="15"/>
          <w:rFonts w:hint="eastAsia" w:ascii="仿宋" w:hAnsi="仿宋" w:eastAsia="仿宋"/>
          <w:b w:val="0"/>
          <w:color w:val="000000"/>
          <w:sz w:val="32"/>
          <w:szCs w:val="32"/>
        </w:rPr>
        <w:t>：</w:t>
      </w:r>
      <w:r>
        <w:rPr>
          <w:rStyle w:val="15"/>
          <w:rFonts w:hint="eastAsia" w:ascii="仿宋" w:hAnsi="仿宋" w:eastAsia="仿宋"/>
          <w:b w:val="0"/>
          <w:bCs/>
          <w:color w:val="000000"/>
          <w:sz w:val="32"/>
          <w:szCs w:val="32"/>
        </w:rPr>
        <w:t>支出决算数为86.62万元，完成预算100%。</w:t>
      </w:r>
    </w:p>
    <w:p w14:paraId="1CEFB572">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rPr>
        <w:t>3</w:t>
      </w:r>
      <w:r>
        <w:rPr>
          <w:rStyle w:val="15"/>
          <w:rFonts w:hint="eastAsia" w:ascii="仿宋" w:hAnsi="仿宋" w:eastAsia="仿宋"/>
          <w:bCs/>
          <w:color w:val="000000"/>
          <w:sz w:val="32"/>
          <w:szCs w:val="32"/>
        </w:rPr>
        <w:t>.</w:t>
      </w:r>
      <w:r>
        <w:rPr>
          <w:rStyle w:val="15"/>
          <w:rFonts w:hint="eastAsia" w:ascii="仿宋" w:hAnsi="仿宋" w:eastAsia="仿宋"/>
          <w:color w:val="000000"/>
          <w:sz w:val="32"/>
          <w:szCs w:val="32"/>
        </w:rPr>
        <w:t>城乡社区（类）城乡社区管理事务（款）城管执法支出（项）：</w:t>
      </w:r>
      <w:r>
        <w:rPr>
          <w:rStyle w:val="15"/>
          <w:rFonts w:hint="eastAsia" w:ascii="仿宋" w:hAnsi="仿宋" w:eastAsia="仿宋"/>
          <w:b w:val="0"/>
          <w:bCs/>
          <w:color w:val="000000"/>
          <w:sz w:val="32"/>
          <w:szCs w:val="32"/>
        </w:rPr>
        <w:t>支出决算数为555.85万元，完成预算100%。</w:t>
      </w:r>
    </w:p>
    <w:p w14:paraId="5361251F">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rPr>
        <w:t>4</w:t>
      </w:r>
      <w:r>
        <w:rPr>
          <w:rStyle w:val="15"/>
          <w:rFonts w:hint="eastAsia" w:ascii="仿宋" w:hAnsi="仿宋" w:eastAsia="仿宋"/>
          <w:bCs/>
          <w:color w:val="000000"/>
          <w:sz w:val="32"/>
          <w:szCs w:val="32"/>
        </w:rPr>
        <w:t>.</w:t>
      </w:r>
      <w:r>
        <w:rPr>
          <w:rStyle w:val="15"/>
          <w:rFonts w:hint="eastAsia" w:ascii="仿宋" w:hAnsi="仿宋" w:eastAsia="仿宋"/>
          <w:color w:val="000000"/>
          <w:sz w:val="32"/>
          <w:szCs w:val="32"/>
        </w:rPr>
        <w:t>城乡社区（类）城乡社区环境卫生（款）城乡社区环境卫生（项）：</w:t>
      </w:r>
      <w:r>
        <w:rPr>
          <w:rStyle w:val="15"/>
          <w:rFonts w:hint="eastAsia" w:ascii="仿宋" w:hAnsi="仿宋" w:eastAsia="仿宋"/>
          <w:b w:val="0"/>
          <w:bCs/>
          <w:color w:val="000000"/>
          <w:sz w:val="32"/>
          <w:szCs w:val="32"/>
        </w:rPr>
        <w:t>支出决算数为997.5万元，完成预算100%。</w:t>
      </w:r>
    </w:p>
    <w:p w14:paraId="46E72558">
      <w:pPr>
        <w:widowControl/>
        <w:shd w:val="clear" w:color="auto" w:fill="FFFFFF"/>
        <w:spacing w:line="377" w:lineRule="atLeast"/>
        <w:ind w:firstLine="640" w:firstLineChars="200"/>
        <w:jc w:val="left"/>
        <w:rPr>
          <w:rStyle w:val="15"/>
          <w:rFonts w:ascii="仿宋" w:hAnsi="仿宋" w:eastAsia="仿宋"/>
          <w:b w:val="0"/>
          <w:color w:val="000000"/>
          <w:sz w:val="32"/>
          <w:szCs w:val="32"/>
        </w:rPr>
      </w:pPr>
      <w:r>
        <w:rPr>
          <w:rStyle w:val="15"/>
          <w:rFonts w:hint="eastAsia" w:ascii="仿宋" w:hAnsi="仿宋" w:eastAsia="仿宋"/>
          <w:b w:val="0"/>
          <w:color w:val="000000"/>
          <w:sz w:val="32"/>
          <w:szCs w:val="32"/>
        </w:rPr>
        <w:t>5</w:t>
      </w:r>
      <w:r>
        <w:rPr>
          <w:rStyle w:val="15"/>
          <w:rFonts w:hint="eastAsia" w:ascii="仿宋" w:hAnsi="仿宋" w:eastAsia="仿宋"/>
          <w:color w:val="000000"/>
          <w:sz w:val="32"/>
          <w:szCs w:val="32"/>
        </w:rPr>
        <w:t>.农林水支出（类）扶贫（款）其他扶贫支出:</w:t>
      </w:r>
      <w:r>
        <w:rPr>
          <w:rStyle w:val="15"/>
          <w:rFonts w:hint="eastAsia" w:ascii="仿宋" w:hAnsi="仿宋" w:eastAsia="仿宋"/>
          <w:b w:val="0"/>
          <w:color w:val="000000"/>
          <w:sz w:val="32"/>
          <w:szCs w:val="32"/>
        </w:rPr>
        <w:t>支出决算为7.2万元，完成预算100%。</w:t>
      </w:r>
    </w:p>
    <w:p w14:paraId="5E42CA6C">
      <w:pPr>
        <w:tabs>
          <w:tab w:val="right" w:pos="8306"/>
        </w:tabs>
        <w:spacing w:line="600" w:lineRule="exact"/>
        <w:ind w:firstLine="640"/>
        <w:outlineLvl w:val="1"/>
        <w:rPr>
          <w:rStyle w:val="26"/>
        </w:rPr>
      </w:pPr>
      <w:bookmarkStart w:id="44" w:name="_Toc15377214"/>
      <w:bookmarkStart w:id="4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4"/>
      <w:bookmarkEnd w:id="45"/>
      <w:r>
        <w:rPr>
          <w:rStyle w:val="26"/>
          <w:rFonts w:ascii="黑体" w:hAnsi="黑体" w:eastAsia="黑体"/>
          <w:b w:val="0"/>
        </w:rPr>
        <w:tab/>
      </w:r>
    </w:p>
    <w:p w14:paraId="68A7D557">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8年一般公共预算财政拨款基本支出1793.31万元，其中：</w:t>
      </w:r>
    </w:p>
    <w:p w14:paraId="6BF3784C">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1541.9万元，主要包括：基本工资393.57万元、津贴补贴103.38万元、奖金167.88万元、绩效工资545.64万元、机关事业单位基本养老保险缴费153.34万元、其他工资福利支出133.86万元、抚恤金40.81万元、生活补助3.42万元等。</w:t>
      </w:r>
      <w:r>
        <w:rPr>
          <w:rFonts w:ascii="仿宋" w:hAnsi="仿宋" w:eastAsia="仿宋"/>
          <w:color w:val="000000"/>
          <w:sz w:val="32"/>
          <w:szCs w:val="32"/>
        </w:rPr>
        <w:br w:type="textWrapping"/>
      </w:r>
      <w:r>
        <w:rPr>
          <w:rFonts w:hint="eastAsia" w:ascii="仿宋" w:hAnsi="仿宋" w:eastAsia="仿宋"/>
          <w:color w:val="000000"/>
          <w:sz w:val="32"/>
          <w:szCs w:val="32"/>
        </w:rPr>
        <w:t>　　公用经费251.41万元，主要包括：办公费16.5万元、水费2.5万元、电费4.75万元、邮电费3.65万元、差旅费33.8万元、维修（护）费76.5万元、培训费3万元、劳务费39.5万元、工会经费12.27万元、公务用车运行维护费5.2万元、其他交通费32.34万元、其他商品和服务支出21.4、万元等。</w:t>
      </w:r>
    </w:p>
    <w:p w14:paraId="0744CC35">
      <w:pPr>
        <w:spacing w:line="600" w:lineRule="exact"/>
        <w:ind w:firstLine="640"/>
        <w:outlineLvl w:val="1"/>
        <w:rPr>
          <w:rStyle w:val="26"/>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6"/>
      <w:bookmarkEnd w:id="47"/>
    </w:p>
    <w:p w14:paraId="2709C158">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14:paraId="17E87D9A">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8年“三公”经费财政拨款支出决算为5.2万元，完成预算100</w:t>
      </w:r>
      <w:r>
        <w:rPr>
          <w:rFonts w:ascii="仿宋" w:hAnsi="仿宋" w:eastAsia="仿宋"/>
          <w:color w:val="000000"/>
          <w:sz w:val="32"/>
          <w:szCs w:val="32"/>
        </w:rPr>
        <w:t>%</w:t>
      </w:r>
      <w:r>
        <w:rPr>
          <w:rFonts w:hint="eastAsia" w:ascii="仿宋" w:hAnsi="仿宋" w:eastAsia="仿宋"/>
          <w:color w:val="000000"/>
          <w:sz w:val="32"/>
          <w:szCs w:val="32"/>
        </w:rPr>
        <w:t>。</w:t>
      </w:r>
    </w:p>
    <w:p w14:paraId="7D718380">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14:paraId="2C3A4472">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；公务用车购置及运行维护费支出决算5.</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3FF2535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7年无变化。</w:t>
      </w:r>
    </w:p>
    <w:p w14:paraId="4E90E12D">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5.2万元,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7年减少0.03万元，下降0.</w:t>
      </w:r>
      <w:r>
        <w:rPr>
          <w:rFonts w:hint="eastAsia" w:ascii="仿宋_GB2312" w:eastAsia="仿宋_GB2312"/>
          <w:color w:val="000000"/>
          <w:sz w:val="32"/>
          <w:szCs w:val="32"/>
          <w:lang w:val="en-US" w:eastAsia="zh-CN"/>
        </w:rPr>
        <w:t>57</w:t>
      </w:r>
      <w:r>
        <w:rPr>
          <w:rFonts w:ascii="仿宋_GB2312" w:eastAsia="仿宋_GB2312"/>
          <w:color w:val="000000"/>
          <w:sz w:val="32"/>
          <w:szCs w:val="32"/>
        </w:rPr>
        <w:t>%</w:t>
      </w:r>
      <w:r>
        <w:rPr>
          <w:rFonts w:hint="eastAsia" w:ascii="仿宋_GB2312" w:eastAsia="仿宋_GB2312"/>
          <w:color w:val="000000"/>
          <w:sz w:val="32"/>
          <w:szCs w:val="32"/>
        </w:rPr>
        <w:t>。主要原因是实行了公车改革。</w:t>
      </w:r>
    </w:p>
    <w:p w14:paraId="2AE1F746">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月底，单位共有公务用车52辆，其中：越野车1辆、执法车辆6辆、特种专业技术用车42辆。</w:t>
      </w:r>
    </w:p>
    <w:p w14:paraId="1365F98D">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5.2万元。主要用于开展全县城管执法事业发展工作等所需的公务用车燃料费、维修费、过路过桥费、保险费等支出。</w:t>
      </w:r>
    </w:p>
    <w:p w14:paraId="2C73C2FF">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7年无变化。</w:t>
      </w:r>
    </w:p>
    <w:p w14:paraId="3F48460A">
      <w:pPr>
        <w:spacing w:line="600" w:lineRule="exact"/>
        <w:ind w:firstLine="640"/>
        <w:outlineLvl w:val="1"/>
        <w:rPr>
          <w:rStyle w:val="26"/>
          <w:rFonts w:ascii="黑体" w:hAnsi="黑体" w:eastAsia="黑体"/>
        </w:rPr>
      </w:pPr>
      <w:bookmarkStart w:id="50" w:name="_Toc15396610"/>
      <w:bookmarkStart w:id="51"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50"/>
      <w:bookmarkEnd w:id="51"/>
    </w:p>
    <w:p w14:paraId="5B6A936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8年政府性基金预算拨款支出2115万元。其中：征地和拆迁补偿支出526万元、其他国有土地使用权出让收入安排的支出550万元、城市环境卫生支出1039万元。</w:t>
      </w:r>
    </w:p>
    <w:p w14:paraId="7067429F">
      <w:pPr>
        <w:numPr>
          <w:ilvl w:val="0"/>
          <w:numId w:val="2"/>
        </w:numPr>
        <w:spacing w:line="600" w:lineRule="exact"/>
        <w:ind w:firstLine="640"/>
        <w:outlineLvl w:val="1"/>
        <w:rPr>
          <w:rStyle w:val="26"/>
          <w:rFonts w:ascii="黑体" w:hAnsi="黑体" w:eastAsia="黑体"/>
          <w:b w:val="0"/>
        </w:rPr>
      </w:pPr>
      <w:bookmarkStart w:id="52" w:name="_Toc15396611"/>
      <w:bookmarkStart w:id="53" w:name="_Toc15377219"/>
      <w:r>
        <w:rPr>
          <w:rStyle w:val="26"/>
          <w:rFonts w:hint="eastAsia" w:ascii="黑体" w:hAnsi="黑体" w:eastAsia="黑体"/>
          <w:b w:val="0"/>
        </w:rPr>
        <w:t>国有资本经营预算支出决算情况说明</w:t>
      </w:r>
      <w:bookmarkEnd w:id="52"/>
      <w:bookmarkEnd w:id="53"/>
    </w:p>
    <w:p w14:paraId="7B5686C9">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14:paraId="0D445CF4">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14:paraId="6FF2E86B">
      <w:pPr>
        <w:numPr>
          <w:ilvl w:val="0"/>
          <w:numId w:val="4"/>
        </w:numPr>
        <w:spacing w:line="580" w:lineRule="exact"/>
        <w:ind w:firstLine="643" w:firstLineChars="200"/>
        <w:rPr>
          <w:rFonts w:hint="eastAsia" w:ascii="楷体_GB2312" w:hAnsi="仿宋" w:eastAsia="楷体_GB2312" w:cs="楷体_GB2312"/>
          <w:b/>
          <w:bCs/>
          <w:sz w:val="32"/>
          <w:szCs w:val="32"/>
        </w:rPr>
      </w:pPr>
      <w:r>
        <w:rPr>
          <w:rFonts w:hint="eastAsia" w:ascii="楷体_GB2312" w:hAnsi="仿宋" w:eastAsia="楷体_GB2312" w:cs="楷体_GB2312"/>
          <w:b/>
          <w:bCs/>
          <w:sz w:val="32"/>
          <w:szCs w:val="32"/>
        </w:rPr>
        <w:t>预算绩效管理工作开展情况。</w:t>
      </w:r>
    </w:p>
    <w:p w14:paraId="71257801">
      <w:pPr>
        <w:spacing w:line="560" w:lineRule="exact"/>
        <w:ind w:firstLine="640" w:firstLineChars="200"/>
        <w:rPr>
          <w:rFonts w:eastAsia="仿宋_GB2312"/>
          <w:sz w:val="32"/>
          <w:szCs w:val="32"/>
        </w:rPr>
      </w:pPr>
      <w:r>
        <w:rPr>
          <w:rFonts w:eastAsia="仿宋_GB2312"/>
          <w:sz w:val="32"/>
          <w:szCs w:val="32"/>
        </w:rPr>
        <w:t>根据预算绩效管理要求，本单位在年初预算编制阶段，</w:t>
      </w:r>
      <w:r>
        <w:rPr>
          <w:rFonts w:hint="eastAsia" w:eastAsia="仿宋_GB2312"/>
          <w:sz w:val="32"/>
          <w:szCs w:val="32"/>
        </w:rPr>
        <w:t>聘请专业技术人员</w:t>
      </w:r>
      <w:r>
        <w:rPr>
          <w:rFonts w:eastAsia="仿宋_GB2312"/>
          <w:sz w:val="32"/>
          <w:szCs w:val="32"/>
        </w:rPr>
        <w:t>组织对</w:t>
      </w:r>
      <w:r>
        <w:rPr>
          <w:rFonts w:hint="eastAsia" w:eastAsia="仿宋_GB2312"/>
          <w:sz w:val="32"/>
          <w:szCs w:val="32"/>
        </w:rPr>
        <w:t>信义大道及周边区域环卫作业市场化运行费、城镇生活垃圾收运设备采购及垃圾中转站电力安装、公厕管理运行经费等项目</w:t>
      </w:r>
      <w:r>
        <w:rPr>
          <w:rFonts w:eastAsia="仿宋_GB2312"/>
          <w:sz w:val="32"/>
          <w:szCs w:val="32"/>
        </w:rPr>
        <w:t>开展了预算事前绩效评估，对</w:t>
      </w:r>
      <w:r>
        <w:rPr>
          <w:rFonts w:hint="eastAsia" w:eastAsia="仿宋_GB2312"/>
          <w:sz w:val="32"/>
          <w:szCs w:val="32"/>
        </w:rPr>
        <w:t>3</w:t>
      </w:r>
      <w:r>
        <w:rPr>
          <w:rFonts w:eastAsia="仿宋_GB2312"/>
          <w:sz w:val="32"/>
          <w:szCs w:val="32"/>
        </w:rPr>
        <w:t>个项目编制了绩效目标，预算执行过程中，选取</w:t>
      </w:r>
      <w:r>
        <w:rPr>
          <w:rFonts w:hint="eastAsia" w:eastAsia="仿宋_GB2312"/>
          <w:sz w:val="32"/>
          <w:szCs w:val="32"/>
        </w:rPr>
        <w:t>3</w:t>
      </w:r>
      <w:r>
        <w:rPr>
          <w:rFonts w:eastAsia="仿宋_GB2312"/>
          <w:sz w:val="32"/>
          <w:szCs w:val="32"/>
        </w:rPr>
        <w:t>个项目开展绩效监控，年终执行完毕后，对</w:t>
      </w:r>
      <w:r>
        <w:rPr>
          <w:rFonts w:hint="eastAsia" w:eastAsia="仿宋_GB2312"/>
          <w:sz w:val="32"/>
          <w:szCs w:val="32"/>
        </w:rPr>
        <w:t>3个</w:t>
      </w:r>
      <w:r>
        <w:rPr>
          <w:rFonts w:eastAsia="仿宋_GB2312"/>
          <w:sz w:val="32"/>
          <w:szCs w:val="32"/>
        </w:rPr>
        <w:t>项目开展了绩效目标完成情况梳理填报。</w:t>
      </w:r>
    </w:p>
    <w:p w14:paraId="50FC6D0B">
      <w:pPr>
        <w:spacing w:line="560" w:lineRule="exact"/>
        <w:ind w:firstLine="645"/>
        <w:rPr>
          <w:rFonts w:hint="eastAsia" w:ascii="仿宋_GB2312" w:hAnsi="微软雅黑" w:eastAsia="仿宋_GB2312"/>
          <w:color w:val="000000"/>
          <w:sz w:val="32"/>
          <w:szCs w:val="32"/>
          <w:shd w:val="clear" w:color="auto" w:fill="FFFFFF"/>
        </w:rPr>
      </w:pPr>
      <w:r>
        <w:rPr>
          <w:rFonts w:eastAsia="仿宋_GB2312"/>
          <w:sz w:val="32"/>
          <w:szCs w:val="32"/>
        </w:rPr>
        <w:t>本部门按要求对2018年部门整体支出开展绩效自评，从评价情况来看</w:t>
      </w:r>
      <w:r>
        <w:rPr>
          <w:rFonts w:hint="eastAsia" w:eastAsia="仿宋_GB2312"/>
          <w:sz w:val="32"/>
          <w:szCs w:val="32"/>
        </w:rPr>
        <w:t>一是保障了单位在职人员工资按时发放正常办公需求和退休人员、抚育抚养人员生活补助；二是按时按质完成了县委县政府安排的各项工作任务，维护了</w:t>
      </w:r>
      <w:r>
        <w:rPr>
          <w:rFonts w:hint="eastAsia" w:ascii="仿宋" w:hAnsi="仿宋" w:eastAsia="仿宋"/>
          <w:sz w:val="32"/>
          <w:szCs w:val="32"/>
        </w:rPr>
        <w:t>县城建成区主要街道的清扫保洁、垃圾清运、市政环卫设施的清洗维护、垃圾无害化处理及市容秩序管护，</w:t>
      </w:r>
      <w:r>
        <w:rPr>
          <w:rFonts w:hint="eastAsia" w:eastAsia="仿宋_GB2312"/>
          <w:sz w:val="32"/>
          <w:szCs w:val="32"/>
        </w:rPr>
        <w:t>提高了财政资金的使用效益，促进了党风廉政建设，保障了国民经济和社会健康发展。</w:t>
      </w:r>
      <w:r>
        <w:rPr>
          <w:rFonts w:eastAsia="仿宋_GB2312"/>
          <w:sz w:val="32"/>
          <w:szCs w:val="32"/>
        </w:rPr>
        <w:t>本部门还自行组织了</w:t>
      </w:r>
      <w:r>
        <w:rPr>
          <w:rFonts w:hint="eastAsia" w:eastAsia="仿宋_GB2312"/>
          <w:sz w:val="32"/>
          <w:szCs w:val="32"/>
        </w:rPr>
        <w:t>3</w:t>
      </w:r>
      <w:r>
        <w:rPr>
          <w:rFonts w:eastAsia="仿宋_GB2312"/>
          <w:sz w:val="32"/>
          <w:szCs w:val="32"/>
        </w:rPr>
        <w:t>个项目绩效评价，从评价情况来看</w:t>
      </w:r>
      <w:r>
        <w:rPr>
          <w:rFonts w:hint="eastAsia" w:eastAsia="仿宋_GB2312"/>
          <w:sz w:val="32"/>
          <w:szCs w:val="32"/>
        </w:rPr>
        <w:t>城镇生活垃圾收运设备采购及垃圾中转站电力安装和信义大道及周边区域环卫作业市场化运行费项目资金的使用达到预期效益，</w:t>
      </w:r>
      <w:r>
        <w:rPr>
          <w:rFonts w:hint="eastAsia" w:ascii="仿宋_GB2312" w:hAnsi="微软雅黑" w:eastAsia="仿宋_GB2312"/>
          <w:color w:val="000000"/>
          <w:sz w:val="32"/>
          <w:szCs w:val="32"/>
          <w:shd w:val="clear" w:color="auto" w:fill="FFFFFF"/>
        </w:rPr>
        <w:t>有效解决了我县城乡生活垃圾处置不规范，污染环境等问题。</w:t>
      </w:r>
    </w:p>
    <w:p w14:paraId="05AF57D3">
      <w:pPr>
        <w:widowControl/>
        <w:shd w:val="clear" w:color="auto" w:fill="FFFFFF"/>
        <w:spacing w:line="377" w:lineRule="atLeast"/>
        <w:ind w:firstLine="480"/>
        <w:jc w:val="left"/>
        <w:rPr>
          <w:rFonts w:eastAsia="仿宋_GB2312"/>
          <w:sz w:val="32"/>
          <w:szCs w:val="32"/>
        </w:rPr>
      </w:pPr>
      <w:r>
        <w:rPr>
          <w:rFonts w:hint="eastAsia" w:ascii="楷体_GB2312" w:eastAsia="楷体_GB2312"/>
          <w:b/>
          <w:bCs/>
          <w:sz w:val="32"/>
          <w:szCs w:val="32"/>
        </w:rPr>
        <w:t>（二）项目绩效目标完成情况。</w:t>
      </w:r>
      <w:r>
        <w:rPr>
          <w:rFonts w:hint="eastAsia" w:ascii="楷体_GB2312" w:eastAsia="楷体_GB2312"/>
          <w:b/>
          <w:bCs/>
          <w:sz w:val="32"/>
          <w:szCs w:val="32"/>
        </w:rPr>
        <w:br w:type="textWrapping"/>
      </w:r>
      <w:r>
        <w:rPr>
          <w:rFonts w:eastAsia="仿宋_GB2312"/>
          <w:sz w:val="32"/>
          <w:szCs w:val="32"/>
        </w:rPr>
        <w:t xml:space="preserve">    本部门在2018年度部门决算中反映</w:t>
      </w:r>
      <w:r>
        <w:rPr>
          <w:rFonts w:hint="eastAsia" w:eastAsia="仿宋_GB2312"/>
          <w:sz w:val="32"/>
          <w:szCs w:val="32"/>
        </w:rPr>
        <w:t>对</w:t>
      </w:r>
      <w:r>
        <w:rPr>
          <w:rFonts w:eastAsia="仿宋_GB2312"/>
          <w:sz w:val="32"/>
          <w:szCs w:val="32"/>
        </w:rPr>
        <w:t>“</w:t>
      </w:r>
      <w:r>
        <w:rPr>
          <w:rFonts w:hint="eastAsia" w:eastAsia="仿宋_GB2312"/>
          <w:sz w:val="32"/>
          <w:szCs w:val="32"/>
        </w:rPr>
        <w:t>信义大道及周边区域环卫作业市场化运行费”“城镇生活垃圾收运设备采购及垃圾中转站电力安装</w:t>
      </w:r>
      <w:r>
        <w:rPr>
          <w:rFonts w:eastAsia="仿宋_GB2312"/>
          <w:sz w:val="32"/>
          <w:szCs w:val="32"/>
        </w:rPr>
        <w:t>”</w:t>
      </w:r>
      <w:r>
        <w:rPr>
          <w:rFonts w:hint="eastAsia" w:eastAsia="仿宋_GB2312"/>
          <w:sz w:val="32"/>
          <w:szCs w:val="32"/>
        </w:rPr>
        <w:t>“ 公厕管理运行经费”3</w:t>
      </w:r>
      <w:r>
        <w:rPr>
          <w:rFonts w:eastAsia="仿宋_GB2312"/>
          <w:sz w:val="32"/>
          <w:szCs w:val="32"/>
        </w:rPr>
        <w:t>个项目绩效目标实际完成情况。</w:t>
      </w:r>
    </w:p>
    <w:p w14:paraId="4F3FA521">
      <w:pPr>
        <w:spacing w:line="560" w:lineRule="exact"/>
        <w:ind w:firstLine="645"/>
        <w:rPr>
          <w:rFonts w:hint="eastAsia" w:ascii="仿宋_GB2312" w:hAnsi="微软雅黑" w:eastAsia="仿宋_GB2312"/>
          <w:color w:val="000000"/>
          <w:sz w:val="32"/>
          <w:szCs w:val="32"/>
          <w:shd w:val="clear" w:color="auto" w:fill="FFFFFF"/>
        </w:rPr>
      </w:pPr>
      <w:r>
        <w:rPr>
          <w:rFonts w:hint="eastAsia" w:eastAsia="仿宋_GB2312"/>
          <w:sz w:val="32"/>
          <w:szCs w:val="32"/>
        </w:rPr>
        <w:t>1、信义大道及周边区域环卫作业市场化运行费</w:t>
      </w:r>
      <w:r>
        <w:rPr>
          <w:rFonts w:eastAsia="仿宋_GB2312"/>
          <w:sz w:val="32"/>
          <w:szCs w:val="32"/>
        </w:rPr>
        <w:t>项目绩效目标完成情况综述。项目全年预算数</w:t>
      </w:r>
      <w:r>
        <w:rPr>
          <w:rFonts w:hint="eastAsia" w:eastAsia="仿宋_GB2312"/>
          <w:sz w:val="32"/>
          <w:szCs w:val="32"/>
        </w:rPr>
        <w:t>220</w:t>
      </w:r>
      <w:r>
        <w:rPr>
          <w:rFonts w:eastAsia="仿宋_GB2312"/>
          <w:sz w:val="32"/>
          <w:szCs w:val="32"/>
        </w:rPr>
        <w:t>万元，执行数为</w:t>
      </w:r>
      <w:r>
        <w:rPr>
          <w:rFonts w:hint="eastAsia" w:eastAsia="仿宋_GB2312"/>
          <w:sz w:val="32"/>
          <w:szCs w:val="32"/>
        </w:rPr>
        <w:t>220</w:t>
      </w:r>
      <w:r>
        <w:rPr>
          <w:rFonts w:eastAsia="仿宋_GB2312"/>
          <w:sz w:val="32"/>
          <w:szCs w:val="32"/>
        </w:rPr>
        <w:t>万元，完成预算的</w:t>
      </w:r>
      <w:r>
        <w:rPr>
          <w:rFonts w:hint="eastAsia" w:eastAsia="仿宋_GB2312"/>
          <w:sz w:val="32"/>
          <w:szCs w:val="32"/>
        </w:rPr>
        <w:t>100</w:t>
      </w:r>
      <w:r>
        <w:rPr>
          <w:rFonts w:eastAsia="仿宋_GB2312"/>
          <w:sz w:val="32"/>
          <w:szCs w:val="32"/>
        </w:rPr>
        <w:t>%。通过项目实施，</w:t>
      </w:r>
      <w:r>
        <w:rPr>
          <w:rFonts w:hint="eastAsia" w:ascii="仿宋_GB2312" w:hAnsi="微软雅黑" w:eastAsia="仿宋_GB2312"/>
          <w:color w:val="000000"/>
          <w:sz w:val="32"/>
          <w:szCs w:val="32"/>
          <w:shd w:val="clear" w:color="auto" w:fill="FFFFFF"/>
        </w:rPr>
        <w:t>有效提升信义</w:t>
      </w:r>
    </w:p>
    <w:p w14:paraId="27440153">
      <w:pPr>
        <w:spacing w:line="560" w:lineRule="exact"/>
        <w:rPr>
          <w:rFonts w:hint="eastAsia"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大道及周边区域环境卫生清扫保洁质量。</w:t>
      </w:r>
    </w:p>
    <w:p w14:paraId="12A89380">
      <w:pPr>
        <w:spacing w:line="560" w:lineRule="exact"/>
        <w:ind w:firstLine="645"/>
        <w:rPr>
          <w:rFonts w:hint="eastAsia" w:ascii="仿宋_GB2312" w:hAnsi="微软雅黑" w:eastAsia="仿宋_GB2312"/>
          <w:color w:val="000000"/>
          <w:sz w:val="32"/>
          <w:szCs w:val="32"/>
          <w:shd w:val="clear" w:color="auto" w:fill="FFFFFF"/>
        </w:rPr>
      </w:pPr>
      <w:r>
        <w:rPr>
          <w:rFonts w:hint="eastAsia" w:eastAsia="仿宋_GB2312"/>
          <w:sz w:val="32"/>
          <w:szCs w:val="32"/>
        </w:rPr>
        <w:t>2. 城镇生活垃圾收运设备采购及垃圾中转站电力安装</w:t>
      </w:r>
      <w:r>
        <w:rPr>
          <w:rFonts w:eastAsia="仿宋_GB2312"/>
          <w:sz w:val="32"/>
          <w:szCs w:val="32"/>
        </w:rPr>
        <w:t>项目绩效目标完成情况综述。项目全年预算数</w:t>
      </w:r>
      <w:r>
        <w:rPr>
          <w:rFonts w:hint="eastAsia" w:eastAsia="仿宋_GB2312"/>
          <w:sz w:val="32"/>
          <w:szCs w:val="32"/>
        </w:rPr>
        <w:t>500</w:t>
      </w:r>
      <w:r>
        <w:rPr>
          <w:rFonts w:eastAsia="仿宋_GB2312"/>
          <w:sz w:val="32"/>
          <w:szCs w:val="32"/>
        </w:rPr>
        <w:t>万元，执行数为</w:t>
      </w:r>
      <w:r>
        <w:rPr>
          <w:rFonts w:hint="eastAsia" w:eastAsia="仿宋_GB2312"/>
          <w:sz w:val="32"/>
          <w:szCs w:val="32"/>
        </w:rPr>
        <w:t>500</w:t>
      </w:r>
      <w:r>
        <w:rPr>
          <w:rFonts w:eastAsia="仿宋_GB2312"/>
          <w:sz w:val="32"/>
          <w:szCs w:val="32"/>
        </w:rPr>
        <w:t>万元，完成预算的</w:t>
      </w:r>
      <w:r>
        <w:rPr>
          <w:rFonts w:hint="eastAsia" w:eastAsia="仿宋_GB2312"/>
          <w:sz w:val="32"/>
          <w:szCs w:val="32"/>
        </w:rPr>
        <w:t>100</w:t>
      </w:r>
      <w:r>
        <w:rPr>
          <w:rFonts w:eastAsia="仿宋_GB2312"/>
          <w:sz w:val="32"/>
          <w:szCs w:val="32"/>
        </w:rPr>
        <w:t>%。通过项目实施，</w:t>
      </w:r>
      <w:r>
        <w:rPr>
          <w:rFonts w:hint="eastAsia" w:ascii="仿宋_GB2312" w:hAnsi="微软雅黑" w:eastAsia="仿宋_GB2312"/>
          <w:color w:val="000000"/>
          <w:sz w:val="32"/>
          <w:szCs w:val="32"/>
          <w:shd w:val="clear" w:color="auto" w:fill="FFFFFF"/>
        </w:rPr>
        <w:t>有效解决我县城乡生活垃圾处置不规范，污染环境等问题。</w:t>
      </w:r>
    </w:p>
    <w:p w14:paraId="76DE7533">
      <w:pPr>
        <w:spacing w:line="560" w:lineRule="exact"/>
        <w:ind w:firstLine="640" w:firstLineChars="200"/>
        <w:rPr>
          <w:rFonts w:ascii="仿宋_GB2312" w:hAnsi="仿宋_GB2312" w:eastAsia="仿宋_GB2312" w:cs="仿宋_GB2312"/>
          <w:sz w:val="32"/>
          <w:szCs w:val="32"/>
        </w:rPr>
      </w:pPr>
      <w:r>
        <w:rPr>
          <w:rFonts w:hint="eastAsia" w:eastAsia="仿宋_GB2312"/>
          <w:sz w:val="32"/>
          <w:szCs w:val="32"/>
        </w:rPr>
        <w:t>3. 公厕管理运行经费</w:t>
      </w:r>
      <w:r>
        <w:rPr>
          <w:rFonts w:eastAsia="仿宋_GB2312"/>
          <w:sz w:val="32"/>
          <w:szCs w:val="32"/>
        </w:rPr>
        <w:t>项目绩效目标完成情况综述。项目全年预算数</w:t>
      </w:r>
      <w:r>
        <w:rPr>
          <w:rFonts w:hint="eastAsia" w:eastAsia="仿宋_GB2312"/>
          <w:sz w:val="32"/>
          <w:szCs w:val="32"/>
        </w:rPr>
        <w:t>50</w:t>
      </w:r>
      <w:r>
        <w:rPr>
          <w:rFonts w:eastAsia="仿宋_GB2312"/>
          <w:sz w:val="32"/>
          <w:szCs w:val="32"/>
        </w:rPr>
        <w:t>万元，执行数为</w:t>
      </w:r>
      <w:r>
        <w:rPr>
          <w:rFonts w:hint="eastAsia" w:eastAsia="仿宋_GB2312"/>
          <w:sz w:val="32"/>
          <w:szCs w:val="32"/>
        </w:rPr>
        <w:t>50</w:t>
      </w:r>
      <w:r>
        <w:rPr>
          <w:rFonts w:eastAsia="仿宋_GB2312"/>
          <w:sz w:val="32"/>
          <w:szCs w:val="32"/>
        </w:rPr>
        <w:t>万元，完成预算的</w:t>
      </w:r>
      <w:r>
        <w:rPr>
          <w:rFonts w:hint="eastAsia" w:eastAsia="仿宋_GB2312"/>
          <w:sz w:val="32"/>
          <w:szCs w:val="32"/>
        </w:rPr>
        <w:t>100</w:t>
      </w:r>
      <w:r>
        <w:rPr>
          <w:rFonts w:eastAsia="仿宋_GB2312"/>
          <w:sz w:val="32"/>
          <w:szCs w:val="32"/>
        </w:rPr>
        <w:t>%。通过项目实施，</w:t>
      </w:r>
      <w:r>
        <w:rPr>
          <w:rFonts w:hint="eastAsia" w:eastAsia="仿宋_GB2312"/>
          <w:sz w:val="32"/>
          <w:szCs w:val="32"/>
        </w:rPr>
        <w:t xml:space="preserve">进一步提高了城市形象，提升了城市品位，给市了带方便。 </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82"/>
        <w:gridCol w:w="1175"/>
        <w:gridCol w:w="1025"/>
        <w:gridCol w:w="2392"/>
        <w:gridCol w:w="2394"/>
        <w:gridCol w:w="2392"/>
      </w:tblGrid>
      <w:tr w14:paraId="02102A64">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B0057D5">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1DF7E31A">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84F07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BBB7B8">
            <w:pPr>
              <w:widowControl/>
              <w:jc w:val="center"/>
              <w:textAlignment w:val="center"/>
              <w:rPr>
                <w:rFonts w:ascii="宋体" w:hAnsi="宋体" w:cs="宋体"/>
                <w:color w:val="000000"/>
                <w:sz w:val="24"/>
              </w:rPr>
            </w:pPr>
            <w:r>
              <w:rPr>
                <w:rFonts w:hint="eastAsia" w:eastAsia="仿宋_GB2312"/>
                <w:sz w:val="32"/>
                <w:szCs w:val="32"/>
              </w:rPr>
              <w:t>城镇生活垃圾收运设备采购及垃圾中转站电力安装</w:t>
            </w:r>
          </w:p>
        </w:tc>
      </w:tr>
      <w:tr w14:paraId="74C0DFED">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7DCDB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735FA0">
            <w:pPr>
              <w:widowControl/>
              <w:jc w:val="center"/>
              <w:textAlignment w:val="center"/>
              <w:rPr>
                <w:rFonts w:ascii="宋体" w:hAnsi="宋体" w:cs="宋体"/>
                <w:color w:val="000000"/>
                <w:sz w:val="24"/>
              </w:rPr>
            </w:pPr>
            <w:r>
              <w:rPr>
                <w:rFonts w:hint="eastAsia" w:ascii="宋体" w:hAnsi="宋体" w:cs="宋体"/>
                <w:color w:val="000000"/>
                <w:sz w:val="24"/>
              </w:rPr>
              <w:t>平昌县城镇管理局</w:t>
            </w:r>
          </w:p>
        </w:tc>
      </w:tr>
      <w:tr w14:paraId="3CBDDE4E">
        <w:tblPrEx>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9B00C6">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37FA3F">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B3E988">
            <w:pPr>
              <w:widowControl/>
              <w:jc w:val="center"/>
              <w:textAlignment w:val="center"/>
              <w:rPr>
                <w:rFonts w:ascii="宋体" w:hAnsi="宋体" w:cs="宋体"/>
                <w:color w:val="000000"/>
                <w:sz w:val="24"/>
              </w:rPr>
            </w:pPr>
            <w:r>
              <w:rPr>
                <w:rFonts w:hint="eastAsia" w:ascii="宋体" w:hAnsi="宋体" w:cs="宋体"/>
                <w:color w:val="000000"/>
                <w:sz w:val="24"/>
              </w:rPr>
              <w:t>500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9EDA91">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4F9FD7">
            <w:pPr>
              <w:widowControl/>
              <w:jc w:val="center"/>
              <w:textAlignment w:val="center"/>
              <w:rPr>
                <w:rFonts w:ascii="宋体" w:hAnsi="宋体" w:cs="宋体"/>
                <w:color w:val="000000"/>
                <w:sz w:val="24"/>
              </w:rPr>
            </w:pPr>
            <w:r>
              <w:rPr>
                <w:rFonts w:hint="eastAsia" w:ascii="宋体" w:hAnsi="宋体" w:cs="宋体"/>
                <w:color w:val="000000"/>
                <w:sz w:val="24"/>
              </w:rPr>
              <w:t>500</w:t>
            </w:r>
          </w:p>
        </w:tc>
      </w:tr>
      <w:tr w14:paraId="77207DFA">
        <w:tblPrEx>
          <w:tblCellMar>
            <w:top w:w="0" w:type="dxa"/>
            <w:left w:w="0" w:type="dxa"/>
            <w:bottom w:w="0" w:type="dxa"/>
            <w:right w:w="0" w:type="dxa"/>
          </w:tblCellMar>
        </w:tblPrEx>
        <w:trPr>
          <w:trHeight w:val="276"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07147326">
            <w:pPr>
              <w:widowControl/>
              <w:jc w:val="left"/>
              <w:rPr>
                <w:rFonts w:ascii="宋体" w:hAnsi="宋体" w:cs="宋体"/>
                <w:color w:val="000000"/>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79157E">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A1F581">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E67F4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C98D39">
            <w:pPr>
              <w:widowControl/>
              <w:jc w:val="center"/>
              <w:textAlignment w:val="center"/>
              <w:rPr>
                <w:rFonts w:ascii="宋体" w:hAnsi="宋体" w:cs="宋体"/>
                <w:color w:val="000000"/>
                <w:sz w:val="24"/>
              </w:rPr>
            </w:pPr>
          </w:p>
        </w:tc>
      </w:tr>
      <w:tr w14:paraId="40800888">
        <w:tblPrEx>
          <w:tblCellMar>
            <w:top w:w="0" w:type="dxa"/>
            <w:left w:w="0" w:type="dxa"/>
            <w:bottom w:w="0" w:type="dxa"/>
            <w:right w:w="0" w:type="dxa"/>
          </w:tblCellMar>
        </w:tblPrEx>
        <w:trPr>
          <w:trHeight w:val="1511"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05002700">
            <w:pPr>
              <w:widowControl/>
              <w:jc w:val="left"/>
              <w:rPr>
                <w:rFonts w:ascii="宋体" w:hAnsi="宋体" w:cs="宋体"/>
                <w:color w:val="000000"/>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1F5B96">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38EE6D">
            <w:pPr>
              <w:widowControl/>
              <w:jc w:val="center"/>
              <w:textAlignment w:val="center"/>
              <w:rPr>
                <w:rFonts w:ascii="宋体" w:hAnsi="宋体" w:cs="宋体"/>
                <w:color w:val="000000"/>
                <w:sz w:val="24"/>
              </w:rPr>
            </w:pPr>
            <w:r>
              <w:rPr>
                <w:rFonts w:hint="eastAsia" w:ascii="宋体" w:hAnsi="宋体" w:cs="宋体"/>
                <w:color w:val="000000"/>
                <w:kern w:val="0"/>
                <w:sz w:val="24"/>
              </w:rPr>
              <w:t>500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A7CF31">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91E05C">
            <w:pPr>
              <w:jc w:val="center"/>
              <w:rPr>
                <w:rFonts w:ascii="宋体" w:hAnsi="宋体" w:cs="宋体"/>
                <w:color w:val="000000"/>
                <w:sz w:val="24"/>
              </w:rPr>
            </w:pPr>
            <w:r>
              <w:rPr>
                <w:rFonts w:hint="eastAsia" w:ascii="宋体" w:hAnsi="宋体" w:cs="宋体"/>
                <w:color w:val="000000"/>
                <w:sz w:val="24"/>
              </w:rPr>
              <w:t>500</w:t>
            </w:r>
          </w:p>
        </w:tc>
      </w:tr>
      <w:tr w14:paraId="34EDB73C">
        <w:tblPrEx>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E7CA9B">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5F81FC">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816F7A">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497D1D94">
        <w:tblPrEx>
          <w:tblCellMar>
            <w:top w:w="0" w:type="dxa"/>
            <w:left w:w="0" w:type="dxa"/>
            <w:bottom w:w="0" w:type="dxa"/>
            <w:right w:w="0" w:type="dxa"/>
          </w:tblCellMar>
        </w:tblPrEx>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4EF9DA65">
            <w:pPr>
              <w:widowControl/>
              <w:jc w:val="left"/>
              <w:rPr>
                <w:rFonts w:ascii="宋体" w:hAnsi="宋体" w:cs="宋体"/>
                <w:color w:val="000000"/>
                <w:sz w:val="24"/>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7AAE98">
            <w:pPr>
              <w:widowControl/>
              <w:jc w:val="left"/>
              <w:textAlignment w:val="center"/>
              <w:rPr>
                <w:rFonts w:ascii="宋体" w:hAnsi="宋体" w:cs="宋体"/>
                <w:color w:val="000000"/>
                <w:sz w:val="24"/>
              </w:rPr>
            </w:pPr>
            <w:r>
              <w:rPr>
                <w:rFonts w:hint="eastAsia" w:ascii="宋体" w:hAnsi="宋体" w:cs="宋体"/>
                <w:color w:val="000000"/>
                <w:sz w:val="24"/>
              </w:rPr>
              <w:t>2017年10月启动了城镇生活垃圾收运体系项目设备采购工作，完成了主要包含移动式密封压缩箱21个、移动式压缩箱专用挂钩运输车16台、垃圾压缩车2台、吸污车1台等乡镇垃圾中转站站及城区金宝、华严生活垃圾压缩中转站配套设备采购工作，计划投入资金1601.23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FD87E5">
            <w:pPr>
              <w:widowControl/>
              <w:jc w:val="center"/>
              <w:textAlignment w:val="center"/>
              <w:rPr>
                <w:rFonts w:ascii="宋体" w:hAnsi="宋体" w:cs="宋体"/>
                <w:color w:val="000000"/>
                <w:sz w:val="24"/>
              </w:rPr>
            </w:pPr>
            <w:r>
              <w:rPr>
                <w:rFonts w:hint="eastAsia" w:ascii="宋体" w:hAnsi="宋体" w:cs="宋体"/>
                <w:color w:val="000000"/>
                <w:sz w:val="24"/>
              </w:rPr>
              <w:t>2017年10月启动了城镇生活垃圾收运体系项目设备采购工作，完成了主要包含移动式密封压缩箱21个、移动式压缩箱专用挂钩运输车16台、垃圾压缩车2台、吸污车1台等乡镇垃圾中转站站及城区金宝、华严生活垃圾压缩中转站配套设备采购工作，实际支付500万元。</w:t>
            </w:r>
          </w:p>
        </w:tc>
      </w:tr>
      <w:tr w14:paraId="3577B93D">
        <w:tblPrEx>
          <w:tblCellMar>
            <w:top w:w="0" w:type="dxa"/>
            <w:left w:w="0" w:type="dxa"/>
            <w:bottom w:w="0" w:type="dxa"/>
            <w:right w:w="0" w:type="dxa"/>
          </w:tblCellMar>
        </w:tblPrEx>
        <w:trPr>
          <w:trHeight w:val="1042"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62E70C">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B7DD99">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2FA9B7">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25E257">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BAEF94">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954B91">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CF1E95C">
        <w:tblPrEx>
          <w:tblCellMar>
            <w:top w:w="0" w:type="dxa"/>
            <w:left w:w="0" w:type="dxa"/>
            <w:bottom w:w="0" w:type="dxa"/>
            <w:right w:w="0" w:type="dxa"/>
          </w:tblCellMar>
        </w:tblPrEx>
        <w:trPr>
          <w:trHeight w:val="953"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5BCCFB05">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ECBAF4">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E3910E">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BD4324">
            <w:pPr>
              <w:widowControl/>
              <w:jc w:val="center"/>
              <w:textAlignment w:val="center"/>
              <w:rPr>
                <w:rFonts w:ascii="宋体" w:hAnsi="宋体" w:cs="宋体"/>
                <w:color w:val="000000"/>
                <w:sz w:val="24"/>
              </w:rPr>
            </w:pPr>
            <w:r>
              <w:rPr>
                <w:rFonts w:hint="eastAsia" w:ascii="宋体" w:hAnsi="宋体" w:cs="宋体"/>
                <w:color w:val="000000"/>
                <w:sz w:val="24"/>
              </w:rPr>
              <w:t>13个乡镇垃圾中转站及县城3个垃圾站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F0D34F">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BF5B8E">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43503AAF">
        <w:tblPrEx>
          <w:tblCellMar>
            <w:top w:w="0" w:type="dxa"/>
            <w:left w:w="0" w:type="dxa"/>
            <w:bottom w:w="0" w:type="dxa"/>
            <w:right w:w="0" w:type="dxa"/>
          </w:tblCellMar>
        </w:tblPrEx>
        <w:trPr>
          <w:trHeight w:val="129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25179AFD">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4725B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07F797">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D53C95">
            <w:pPr>
              <w:widowControl/>
              <w:jc w:val="center"/>
              <w:textAlignment w:val="center"/>
              <w:rPr>
                <w:rFonts w:ascii="宋体" w:hAnsi="宋体" w:cs="宋体"/>
                <w:color w:val="000000"/>
                <w:sz w:val="24"/>
              </w:rPr>
            </w:pPr>
            <w:r>
              <w:rPr>
                <w:rFonts w:hint="eastAsia" w:ascii="宋体" w:hAnsi="宋体" w:cs="宋体"/>
                <w:color w:val="000000"/>
                <w:sz w:val="24"/>
              </w:rPr>
              <w:t>实现城乡生活垃圾就近压缩，集中转运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D205EE">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5CCB2F">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54111E7D">
        <w:tblPrEx>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67949DEE">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9E522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557FFB">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7B0A51">
            <w:pPr>
              <w:widowControl/>
              <w:jc w:val="center"/>
              <w:textAlignment w:val="center"/>
              <w:rPr>
                <w:rFonts w:ascii="宋体" w:hAnsi="宋体" w:cs="宋体"/>
                <w:color w:val="000000"/>
                <w:sz w:val="24"/>
              </w:rPr>
            </w:pPr>
            <w:r>
              <w:rPr>
                <w:rFonts w:hint="eastAsia" w:ascii="宋体" w:hAnsi="宋体" w:cs="宋体"/>
                <w:color w:val="000000"/>
                <w:sz w:val="24"/>
              </w:rPr>
              <w:t>配合城乡生活垃圾收运体系项目建设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A95AF9">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34083">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33AD1C0F">
        <w:tblPrEx>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52592D02">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2F1A62">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250C64">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8AEE50">
            <w:pPr>
              <w:widowControl/>
              <w:jc w:val="center"/>
              <w:textAlignment w:val="center"/>
              <w:rPr>
                <w:rFonts w:ascii="宋体" w:hAnsi="宋体" w:cs="宋体"/>
                <w:color w:val="000000"/>
                <w:sz w:val="24"/>
              </w:rPr>
            </w:pPr>
            <w:r>
              <w:rPr>
                <w:rFonts w:hint="eastAsia" w:ascii="宋体" w:hAnsi="宋体" w:cs="宋体"/>
                <w:color w:val="000000"/>
                <w:sz w:val="24"/>
              </w:rPr>
              <w:t>控制支出在预算内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3DB069">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FDD0D5">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590A40A7">
        <w:tblPrEx>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20C5FC88">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638D3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80BDBE">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586710">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53A745">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D9A5AD">
            <w:pPr>
              <w:widowControl/>
              <w:jc w:val="center"/>
              <w:textAlignment w:val="center"/>
              <w:rPr>
                <w:rFonts w:ascii="宋体" w:hAnsi="宋体" w:cs="宋体"/>
                <w:color w:val="000000"/>
                <w:sz w:val="24"/>
              </w:rPr>
            </w:pPr>
          </w:p>
        </w:tc>
      </w:tr>
      <w:tr w14:paraId="382B881A">
        <w:tblPrEx>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01A9DCA1">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04D297">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B8A2FF">
            <w:pPr>
              <w:widowControl/>
              <w:jc w:val="center"/>
              <w:textAlignment w:val="center"/>
              <w:rPr>
                <w:rFonts w:ascii="宋体" w:hAnsi="宋体" w:cs="宋体"/>
                <w:color w:val="000000"/>
                <w:sz w:val="24"/>
              </w:rPr>
            </w:pPr>
            <w:r>
              <w:rPr>
                <w:rFonts w:hint="eastAsia" w:ascii="宋体" w:hAnsi="宋体" w:cs="宋体"/>
                <w:color w:val="000000"/>
                <w:sz w:val="24"/>
              </w:rPr>
              <w:t>社会</w:t>
            </w: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59E1E5">
            <w:pPr>
              <w:widowControl/>
              <w:jc w:val="center"/>
              <w:textAlignment w:val="center"/>
              <w:rPr>
                <w:rFonts w:ascii="宋体" w:hAnsi="宋体" w:cs="宋体"/>
                <w:color w:val="000000"/>
                <w:sz w:val="24"/>
              </w:rPr>
            </w:pPr>
            <w:r>
              <w:rPr>
                <w:rFonts w:hint="eastAsia" w:ascii="宋体" w:hAnsi="宋体" w:cs="宋体"/>
                <w:color w:val="000000"/>
                <w:sz w:val="24"/>
              </w:rPr>
              <w:t>社会</w:t>
            </w: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B35741">
            <w:pPr>
              <w:widowControl/>
              <w:jc w:val="center"/>
              <w:textAlignment w:val="center"/>
              <w:rPr>
                <w:rFonts w:ascii="宋体" w:hAnsi="宋体" w:cs="宋体"/>
                <w:color w:val="000000"/>
                <w:sz w:val="24"/>
              </w:rPr>
            </w:pPr>
            <w:r>
              <w:rPr>
                <w:rFonts w:hint="eastAsia" w:ascii="宋体" w:hAnsi="宋体" w:cs="宋体"/>
                <w:color w:val="000000"/>
                <w:sz w:val="24"/>
              </w:rPr>
              <w:t>实现城乡生活垃圾就近压缩，集中转运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F80A9D">
            <w:pPr>
              <w:widowControl/>
              <w:jc w:val="center"/>
              <w:textAlignment w:val="center"/>
              <w:rPr>
                <w:rFonts w:ascii="宋体" w:hAnsi="宋体" w:cs="宋体"/>
                <w:color w:val="000000"/>
                <w:sz w:val="24"/>
              </w:rPr>
            </w:pPr>
            <w:r>
              <w:rPr>
                <w:rFonts w:hint="eastAsia" w:ascii="宋体" w:hAnsi="宋体" w:cs="宋体"/>
                <w:color w:val="000000"/>
                <w:sz w:val="24"/>
              </w:rPr>
              <w:t>实现城乡生活垃圾就近压缩，集中转运</w:t>
            </w:r>
          </w:p>
        </w:tc>
      </w:tr>
      <w:tr w14:paraId="6BBF472E">
        <w:tblPrEx>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448F1772">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F18AE3">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C4FCE6">
            <w:pPr>
              <w:widowControl/>
              <w:jc w:val="center"/>
              <w:textAlignment w:val="center"/>
              <w:rPr>
                <w:rFonts w:ascii="宋体" w:hAnsi="宋体" w:cs="宋体"/>
                <w:color w:val="000000"/>
                <w:sz w:val="24"/>
              </w:rPr>
            </w:pPr>
            <w:r>
              <w:rPr>
                <w:rFonts w:hint="eastAsia" w:ascii="宋体" w:hAnsi="宋体" w:cs="宋体"/>
                <w:color w:val="000000"/>
                <w:sz w:val="24"/>
              </w:rPr>
              <w:t>社会</w:t>
            </w: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7B704E">
            <w:pPr>
              <w:widowControl/>
              <w:jc w:val="center"/>
              <w:textAlignment w:val="center"/>
              <w:rPr>
                <w:rFonts w:ascii="宋体" w:hAnsi="宋体" w:cs="宋体"/>
                <w:color w:val="000000"/>
                <w:sz w:val="24"/>
              </w:rPr>
            </w:pPr>
            <w:r>
              <w:rPr>
                <w:rFonts w:hint="eastAsia" w:ascii="宋体" w:hAnsi="宋体" w:cs="宋体"/>
                <w:color w:val="000000"/>
                <w:sz w:val="24"/>
              </w:rPr>
              <w:t>社会</w:t>
            </w: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1E1462">
            <w:pPr>
              <w:widowControl/>
              <w:jc w:val="center"/>
              <w:textAlignment w:val="center"/>
              <w:rPr>
                <w:rFonts w:ascii="宋体" w:hAnsi="宋体" w:cs="宋体"/>
                <w:color w:val="000000"/>
                <w:sz w:val="24"/>
              </w:rPr>
            </w:pPr>
            <w:r>
              <w:rPr>
                <w:rFonts w:hint="eastAsia" w:ascii="宋体" w:hAnsi="宋体" w:cs="宋体"/>
                <w:color w:val="000000"/>
                <w:sz w:val="24"/>
              </w:rPr>
              <w:t>保证全县生活垃圾日产日清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E4D6C4">
            <w:pPr>
              <w:widowControl/>
              <w:jc w:val="center"/>
              <w:textAlignment w:val="center"/>
              <w:rPr>
                <w:rFonts w:ascii="宋体" w:hAnsi="宋体" w:cs="宋体"/>
                <w:color w:val="000000"/>
                <w:sz w:val="24"/>
              </w:rPr>
            </w:pPr>
            <w:r>
              <w:rPr>
                <w:rFonts w:hint="eastAsia" w:ascii="宋体" w:hAnsi="宋体" w:cs="宋体"/>
                <w:color w:val="000000"/>
                <w:sz w:val="24"/>
              </w:rPr>
              <w:t>保证全县生活垃圾日产日清</w:t>
            </w:r>
          </w:p>
        </w:tc>
      </w:tr>
      <w:tr w14:paraId="34502C06">
        <w:tblPrEx>
          <w:tblCellMar>
            <w:top w:w="0" w:type="dxa"/>
            <w:left w:w="0" w:type="dxa"/>
            <w:bottom w:w="0" w:type="dxa"/>
            <w:right w:w="0" w:type="dxa"/>
          </w:tblCellMar>
        </w:tblPrEx>
        <w:trPr>
          <w:trHeight w:val="129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6F72BECE">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AB52E8">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80A5BB">
            <w:pPr>
              <w:widowControl/>
              <w:jc w:val="center"/>
              <w:textAlignment w:val="center"/>
              <w:rPr>
                <w:rFonts w:ascii="宋体" w:hAnsi="宋体" w:cs="宋体"/>
                <w:color w:val="000000"/>
                <w:sz w:val="24"/>
              </w:rPr>
            </w:pPr>
            <w:r>
              <w:rPr>
                <w:rFonts w:hint="eastAsia" w:ascii="宋体" w:hAnsi="宋体" w:cs="宋体"/>
                <w:color w:val="000000"/>
                <w:kern w:val="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AA912E">
            <w:pPr>
              <w:widowControl/>
              <w:jc w:val="center"/>
              <w:textAlignment w:val="center"/>
              <w:rPr>
                <w:rFonts w:ascii="宋体" w:hAnsi="宋体" w:cs="宋体"/>
                <w:color w:val="000000"/>
                <w:sz w:val="24"/>
              </w:rPr>
            </w:pPr>
            <w:r>
              <w:rPr>
                <w:rFonts w:hint="eastAsia" w:ascii="宋体" w:hAnsi="宋体" w:cs="宋体"/>
                <w:color w:val="000000"/>
                <w:kern w:val="0"/>
                <w:sz w:val="24"/>
              </w:rPr>
              <w:t>生态效益指标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F25308">
            <w:pPr>
              <w:widowControl/>
              <w:jc w:val="center"/>
              <w:textAlignment w:val="center"/>
              <w:rPr>
                <w:rFonts w:ascii="宋体" w:hAnsi="宋体" w:cs="宋体"/>
                <w:color w:val="000000"/>
                <w:sz w:val="24"/>
              </w:rPr>
            </w:pPr>
            <w:r>
              <w:rPr>
                <w:rFonts w:hint="eastAsia" w:ascii="宋体" w:hAnsi="宋体" w:cs="宋体"/>
                <w:color w:val="000000"/>
                <w:sz w:val="24"/>
              </w:rPr>
              <w:t>确保全县生活垃圾规范运输、处置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67139D">
            <w:pPr>
              <w:widowControl/>
              <w:jc w:val="center"/>
              <w:textAlignment w:val="center"/>
              <w:rPr>
                <w:rFonts w:ascii="宋体" w:hAnsi="宋体" w:cs="宋体"/>
                <w:color w:val="000000"/>
                <w:sz w:val="24"/>
              </w:rPr>
            </w:pPr>
            <w:r>
              <w:rPr>
                <w:rFonts w:hint="eastAsia" w:ascii="宋体" w:hAnsi="宋体" w:cs="宋体"/>
                <w:color w:val="000000"/>
                <w:sz w:val="24"/>
              </w:rPr>
              <w:t>确保全县生活垃圾规范运输、处置</w:t>
            </w:r>
          </w:p>
        </w:tc>
      </w:tr>
      <w:tr w14:paraId="7920AFDC">
        <w:tblPrEx>
          <w:tblCellMar>
            <w:top w:w="0" w:type="dxa"/>
            <w:left w:w="0" w:type="dxa"/>
            <w:bottom w:w="0" w:type="dxa"/>
            <w:right w:w="0" w:type="dxa"/>
          </w:tblCellMar>
        </w:tblPrEx>
        <w:trPr>
          <w:trHeight w:val="129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4CBC279C">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447157">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F295DB">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FC2E59">
            <w:pPr>
              <w:widowControl/>
              <w:jc w:val="center"/>
              <w:textAlignment w:val="center"/>
              <w:rPr>
                <w:rFonts w:ascii="宋体" w:hAnsi="宋体" w:cs="宋体"/>
                <w:color w:val="000000"/>
                <w:sz w:val="24"/>
              </w:rPr>
            </w:pPr>
            <w:r>
              <w:rPr>
                <w:rFonts w:hint="eastAsia" w:ascii="宋体" w:hAnsi="宋体" w:cs="宋体"/>
                <w:color w:val="000000"/>
                <w:kern w:val="0"/>
                <w:sz w:val="24"/>
              </w:rPr>
              <w:t>生态效益指标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EAD153">
            <w:pPr>
              <w:widowControl/>
              <w:jc w:val="center"/>
              <w:textAlignment w:val="center"/>
              <w:rPr>
                <w:rFonts w:ascii="宋体" w:hAnsi="宋体" w:cs="宋体"/>
                <w:color w:val="000000"/>
                <w:sz w:val="24"/>
              </w:rPr>
            </w:pPr>
            <w:r>
              <w:rPr>
                <w:rFonts w:hint="eastAsia" w:ascii="宋体" w:hAnsi="宋体" w:cs="宋体"/>
                <w:color w:val="000000"/>
                <w:sz w:val="24"/>
              </w:rPr>
              <w:t>确保8年内设备正常运行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770578">
            <w:pPr>
              <w:widowControl/>
              <w:jc w:val="center"/>
              <w:textAlignment w:val="center"/>
              <w:rPr>
                <w:rFonts w:ascii="宋体" w:hAnsi="宋体" w:cs="宋体"/>
                <w:color w:val="000000"/>
                <w:sz w:val="24"/>
              </w:rPr>
            </w:pPr>
            <w:r>
              <w:rPr>
                <w:rFonts w:hint="eastAsia" w:ascii="宋体" w:hAnsi="宋体" w:cs="宋体"/>
                <w:color w:val="000000"/>
                <w:sz w:val="24"/>
              </w:rPr>
              <w:t>确保8年内设备正常运行</w:t>
            </w:r>
          </w:p>
        </w:tc>
      </w:tr>
      <w:tr w14:paraId="501973B2">
        <w:tblPrEx>
          <w:tblCellMar>
            <w:top w:w="0" w:type="dxa"/>
            <w:left w:w="0" w:type="dxa"/>
            <w:bottom w:w="0" w:type="dxa"/>
            <w:right w:w="0" w:type="dxa"/>
          </w:tblCellMar>
        </w:tblPrEx>
        <w:trPr>
          <w:trHeight w:val="105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6F73B725">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A54061">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60136F">
            <w:pPr>
              <w:widowControl/>
              <w:jc w:val="center"/>
              <w:textAlignment w:val="center"/>
              <w:rPr>
                <w:rFonts w:ascii="宋体" w:hAnsi="宋体" w:cs="宋体"/>
                <w:color w:val="000000"/>
                <w:sz w:val="24"/>
              </w:rPr>
            </w:pPr>
            <w:r>
              <w:rPr>
                <w:rFonts w:hint="eastAsia" w:ascii="宋体" w:hAnsi="宋体" w:cs="宋体"/>
                <w:color w:val="000000"/>
                <w:sz w:val="24"/>
              </w:rPr>
              <w:t>服务对象满意指标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79979E">
            <w:pPr>
              <w:widowControl/>
              <w:jc w:val="center"/>
              <w:textAlignment w:val="center"/>
              <w:rPr>
                <w:rFonts w:ascii="宋体" w:hAnsi="宋体" w:cs="宋体"/>
                <w:color w:val="000000"/>
                <w:sz w:val="24"/>
              </w:rPr>
            </w:pPr>
            <w:r>
              <w:rPr>
                <w:rFonts w:hint="eastAsia" w:ascii="宋体" w:hAnsi="宋体" w:cs="宋体"/>
                <w:color w:val="000000"/>
                <w:sz w:val="24"/>
              </w:rPr>
              <w:t>服务对象满意指标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1415CA">
            <w:pPr>
              <w:widowControl/>
              <w:jc w:val="center"/>
              <w:textAlignment w:val="center"/>
              <w:rPr>
                <w:rFonts w:ascii="宋体" w:hAnsi="宋体" w:cs="宋体"/>
                <w:color w:val="000000"/>
                <w:sz w:val="24"/>
              </w:rPr>
            </w:pPr>
            <w:r>
              <w:rPr>
                <w:rFonts w:hint="eastAsia" w:ascii="宋体" w:hAnsi="宋体" w:cs="宋体"/>
                <w:color w:val="000000"/>
                <w:sz w:val="24"/>
              </w:rPr>
              <w:t>人民群众满意度≥95%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84E44E">
            <w:pPr>
              <w:widowControl/>
              <w:jc w:val="center"/>
              <w:textAlignment w:val="center"/>
              <w:rPr>
                <w:rFonts w:ascii="宋体" w:hAnsi="宋体" w:cs="宋体"/>
                <w:color w:val="000000"/>
                <w:sz w:val="24"/>
              </w:rPr>
            </w:pPr>
            <w:r>
              <w:rPr>
                <w:rFonts w:hint="eastAsia" w:ascii="宋体" w:hAnsi="宋体" w:cs="宋体"/>
                <w:color w:val="000000"/>
                <w:sz w:val="24"/>
              </w:rPr>
              <w:t>人民群众满意度≥95%</w:t>
            </w:r>
          </w:p>
        </w:tc>
      </w:tr>
    </w:tbl>
    <w:p w14:paraId="511B620A">
      <w:pPr>
        <w:spacing w:line="580" w:lineRule="exact"/>
        <w:rPr>
          <w:rFonts w:ascii="仿宋_GB2312" w:hAnsi="仿宋_GB2312" w:eastAsia="仿宋_GB2312" w:cs="仿宋_GB2312"/>
          <w:sz w:val="32"/>
          <w:szCs w:val="32"/>
        </w:rPr>
      </w:pPr>
    </w:p>
    <w:p w14:paraId="4764E99E">
      <w:pPr>
        <w:spacing w:line="580" w:lineRule="exact"/>
        <w:ind w:firstLine="472" w:firstLineChars="147"/>
        <w:rPr>
          <w:rFonts w:hint="eastAsia" w:ascii="楷体_GB2312" w:hAnsi="仿宋" w:eastAsia="楷体_GB2312" w:cs="仿宋_GB2312"/>
          <w:sz w:val="32"/>
          <w:szCs w:val="32"/>
        </w:rPr>
      </w:pPr>
      <w:r>
        <w:rPr>
          <w:rFonts w:hint="eastAsia" w:ascii="楷体_GB2312" w:hAnsi="仿宋" w:eastAsia="楷体_GB2312" w:cs="楷体_GB2312"/>
          <w:b/>
          <w:bCs/>
          <w:sz w:val="32"/>
          <w:szCs w:val="32"/>
        </w:rPr>
        <w:t>（三）部门开展绩效评价结果。</w:t>
      </w:r>
    </w:p>
    <w:p w14:paraId="6E687CA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本部门按要求对2018年部门整体支出绩效评价情况开展自评，《城管局部门2018年部门整体支出绩效评价报告》见附件。</w:t>
      </w:r>
    </w:p>
    <w:p w14:paraId="13B2A801">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w:t>
      </w:r>
      <w:r>
        <w:rPr>
          <w:rFonts w:hint="eastAsia" w:eastAsia="仿宋_GB2312"/>
          <w:sz w:val="32"/>
          <w:szCs w:val="32"/>
        </w:rPr>
        <w:t>城镇生活垃圾收运设备采购及垃圾中转站电力安装</w:t>
      </w:r>
      <w:r>
        <w:rPr>
          <w:rFonts w:hint="eastAsia" w:ascii="仿宋_GB2312" w:hAnsi="仿宋_GB2312" w:eastAsia="仿宋_GB2312" w:cs="仿宋_GB2312"/>
          <w:sz w:val="32"/>
          <w:szCs w:val="32"/>
        </w:rPr>
        <w:t>项目开展了绩效评价，《</w:t>
      </w:r>
      <w:r>
        <w:rPr>
          <w:rFonts w:hint="eastAsia" w:eastAsia="仿宋_GB2312"/>
          <w:sz w:val="32"/>
          <w:szCs w:val="32"/>
        </w:rPr>
        <w:t>城镇生活垃圾收运设备采购及垃圾中转站电力安装</w:t>
      </w:r>
      <w:r>
        <w:rPr>
          <w:rFonts w:hint="eastAsia" w:ascii="仿宋_GB2312" w:hAnsi="仿宋_GB2312" w:eastAsia="仿宋_GB2312" w:cs="仿宋_GB2312"/>
          <w:sz w:val="32"/>
          <w:szCs w:val="32"/>
        </w:rPr>
        <w:t>项目2018年绩效评价报告》见附件。</w:t>
      </w:r>
    </w:p>
    <w:p w14:paraId="39655D56">
      <w:pPr>
        <w:spacing w:line="600" w:lineRule="exact"/>
        <w:ind w:firstLine="800" w:firstLineChars="250"/>
        <w:outlineLvl w:val="1"/>
        <w:rPr>
          <w:rStyle w:val="26"/>
          <w:rFonts w:ascii="黑体" w:hAnsi="黑体" w:eastAsia="黑体"/>
        </w:rPr>
      </w:pPr>
      <w:bookmarkStart w:id="54" w:name="_Toc15396612"/>
      <w:bookmarkStart w:id="55"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4"/>
      <w:bookmarkEnd w:id="55"/>
    </w:p>
    <w:p w14:paraId="3FA70267">
      <w:pPr>
        <w:spacing w:line="600" w:lineRule="exact"/>
        <w:ind w:firstLine="643" w:firstLineChars="200"/>
        <w:outlineLvl w:val="2"/>
        <w:rPr>
          <w:rFonts w:hint="eastAsia" w:ascii="楷体_GB2312" w:hAnsi="仿宋" w:eastAsia="楷体_GB2312"/>
          <w:color w:val="000000"/>
          <w:sz w:val="32"/>
          <w:szCs w:val="32"/>
        </w:rPr>
      </w:pPr>
      <w:bookmarkStart w:id="56" w:name="_Toc15377222"/>
      <w:r>
        <w:rPr>
          <w:rFonts w:hint="eastAsia" w:ascii="楷体_GB2312" w:hAnsi="仿宋" w:eastAsia="楷体_GB2312"/>
          <w:b/>
          <w:color w:val="000000"/>
          <w:sz w:val="32"/>
          <w:szCs w:val="32"/>
        </w:rPr>
        <w:t>（一）机关运行经费支出情况</w:t>
      </w:r>
      <w:bookmarkEnd w:id="56"/>
    </w:p>
    <w:p w14:paraId="73996775">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8年，平昌县城镇管理局机关运行经费支出251.41万元，比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15.81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下降</w:t>
      </w:r>
      <w:r>
        <w:rPr>
          <w:rFonts w:hint="eastAsia" w:ascii="仿宋_GB2312" w:eastAsia="仿宋_GB2312"/>
          <w:color w:val="000000"/>
          <w:sz w:val="32"/>
          <w:szCs w:val="32"/>
          <w:lang w:val="en-US" w:eastAsia="zh-CN"/>
        </w:rPr>
        <w:t>5.92</w:t>
      </w:r>
      <w:r>
        <w:rPr>
          <w:rFonts w:ascii="仿宋_GB2312" w:eastAsia="仿宋_GB2312"/>
          <w:color w:val="000000"/>
          <w:sz w:val="32"/>
          <w:szCs w:val="32"/>
        </w:rPr>
        <w:t>%</w:t>
      </w:r>
      <w:r>
        <w:rPr>
          <w:rFonts w:hint="eastAsia" w:ascii="仿宋_GB2312" w:eastAsia="仿宋_GB2312"/>
          <w:color w:val="000000"/>
          <w:sz w:val="32"/>
          <w:szCs w:val="32"/>
        </w:rPr>
        <w:t>，主要原因是项目资金支出减少和压缩经费开支。</w:t>
      </w:r>
    </w:p>
    <w:p w14:paraId="2939441B">
      <w:pPr>
        <w:spacing w:line="600" w:lineRule="exact"/>
        <w:ind w:firstLine="643" w:firstLineChars="200"/>
        <w:outlineLvl w:val="2"/>
        <w:rPr>
          <w:rFonts w:ascii="楷体_GB2312" w:hAnsi="仿宋" w:eastAsia="楷体_GB2312"/>
          <w:b/>
          <w:color w:val="000000"/>
          <w:sz w:val="32"/>
          <w:szCs w:val="32"/>
        </w:rPr>
      </w:pPr>
      <w:bookmarkStart w:id="57" w:name="_Toc15377223"/>
      <w:r>
        <w:rPr>
          <w:rFonts w:hint="eastAsia" w:ascii="楷体_GB2312" w:hAnsi="仿宋" w:eastAsia="楷体_GB2312"/>
          <w:b/>
          <w:color w:val="000000"/>
          <w:sz w:val="32"/>
          <w:szCs w:val="32"/>
        </w:rPr>
        <w:t>（二）政府采购支出情况</w:t>
      </w:r>
      <w:bookmarkEnd w:id="57"/>
    </w:p>
    <w:p w14:paraId="3DCB737B">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8年，城管局政府采购支出总额1090.5万元，其中：政府采购货物支出1090.5万元。主要用于城市环卫设备、垃圾集中收、转运工作。</w:t>
      </w:r>
    </w:p>
    <w:p w14:paraId="5DFA8DED">
      <w:pPr>
        <w:spacing w:line="600" w:lineRule="exact"/>
        <w:ind w:firstLine="643" w:firstLineChars="200"/>
        <w:outlineLvl w:val="2"/>
        <w:rPr>
          <w:rFonts w:ascii="楷体_GB2312" w:hAnsi="仿宋" w:eastAsia="楷体_GB2312"/>
          <w:b/>
          <w:color w:val="000000"/>
          <w:sz w:val="32"/>
          <w:szCs w:val="32"/>
        </w:rPr>
      </w:pPr>
      <w:bookmarkStart w:id="58" w:name="_Toc15377224"/>
      <w:r>
        <w:rPr>
          <w:rFonts w:hint="eastAsia" w:ascii="楷体_GB2312" w:hAnsi="仿宋" w:eastAsia="楷体_GB2312"/>
          <w:b/>
          <w:color w:val="000000"/>
          <w:sz w:val="32"/>
          <w:szCs w:val="32"/>
        </w:rPr>
        <w:t>（三）国有资产占有使用情况</w:t>
      </w:r>
      <w:bookmarkEnd w:id="58"/>
    </w:p>
    <w:p w14:paraId="00641C18">
      <w:pPr>
        <w:autoSpaceDE w:val="0"/>
        <w:autoSpaceDN w:val="0"/>
        <w:adjustRightInd w:val="0"/>
        <w:spacing w:line="600" w:lineRule="exact"/>
        <w:ind w:firstLine="640" w:firstLineChars="200"/>
        <w:jc w:val="left"/>
        <w:rPr>
          <w:rFonts w:hint="eastAsia" w:ascii="仿宋_GB2312" w:eastAsia="仿宋_GB2312"/>
          <w:color w:val="000000" w:themeColor="text1"/>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日，城管局共有车辆52辆，其中：一般公务用车1辆、一般执法执勤用车6辆、特种专业技术用车42辆、其他用车3辆，</w:t>
      </w:r>
      <w:r>
        <w:rPr>
          <w:rFonts w:hint="eastAsia" w:ascii="仿宋_GB2312" w:eastAsia="仿宋_GB2312"/>
          <w:color w:val="000000" w:themeColor="text1"/>
          <w:sz w:val="32"/>
          <w:szCs w:val="32"/>
        </w:rPr>
        <w:t>其他用车主要是用于城市管理执法和城乡生活垃圾收运。单价50万元以上通用设备6台。</w:t>
      </w:r>
    </w:p>
    <w:p w14:paraId="4768A082">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6B2E8CCC">
      <w:pPr>
        <w:numPr>
          <w:ilvl w:val="0"/>
          <w:numId w:val="5"/>
        </w:numPr>
        <w:spacing w:line="600" w:lineRule="exact"/>
        <w:ind w:firstLine="663" w:firstLineChars="150"/>
        <w:jc w:val="center"/>
        <w:outlineLvl w:val="0"/>
        <w:rPr>
          <w:rStyle w:val="25"/>
          <w:rFonts w:ascii="黑体" w:hAnsi="黑体" w:eastAsia="黑体"/>
          <w:b w:val="0"/>
        </w:rPr>
      </w:pPr>
      <w:bookmarkStart w:id="59" w:name="_Toc15377225"/>
      <w:bookmarkStart w:id="60"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9"/>
      <w:bookmarkEnd w:id="60"/>
    </w:p>
    <w:p w14:paraId="50BB9801">
      <w:pPr>
        <w:spacing w:line="600" w:lineRule="exact"/>
        <w:jc w:val="left"/>
        <w:rPr>
          <w:rFonts w:ascii="宋体"/>
          <w:b/>
          <w:color w:val="000000"/>
          <w:sz w:val="44"/>
          <w:szCs w:val="44"/>
        </w:rPr>
      </w:pPr>
    </w:p>
    <w:p w14:paraId="559C84EE">
      <w:pPr>
        <w:autoSpaceDE w:val="0"/>
        <w:autoSpaceDN w:val="0"/>
        <w:adjustRightInd w:val="0"/>
        <w:spacing w:line="600" w:lineRule="exact"/>
        <w:ind w:firstLine="640" w:firstLineChars="200"/>
        <w:jc w:val="left"/>
        <w:rPr>
          <w:rFonts w:hint="eastAsia" w:ascii="仿宋_GB2312" w:eastAsia="仿宋_GB2312"/>
          <w:color w:val="000000"/>
          <w:sz w:val="32"/>
          <w:szCs w:val="32"/>
        </w:rPr>
      </w:pPr>
      <w:bookmarkStart w:id="61" w:name="_Toc15396614"/>
      <w:bookmarkStart w:id="62" w:name="_Toc15377226"/>
      <w:r>
        <w:rPr>
          <w:rFonts w:hint="eastAsia" w:ascii="仿宋_GB2312" w:eastAsia="仿宋_GB2312"/>
          <w:color w:val="000000"/>
          <w:sz w:val="32"/>
          <w:szCs w:val="32"/>
        </w:rPr>
        <w:t>1.财政拨款收入：指平昌县城管局从同级财政部门取得的财政预算资金。</w:t>
      </w:r>
    </w:p>
    <w:p w14:paraId="35BF6398">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2.社会保障和就业：指机关事业单位基本养老保险缴费支出。</w:t>
      </w:r>
    </w:p>
    <w:p w14:paraId="24647A06">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3.基本支出：指为保障机构正常运转、完成日常工作任务而发生的人员支出和公用支出。</w:t>
      </w:r>
    </w:p>
    <w:p w14:paraId="1004B136">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 xml:space="preserve">4.项目支出：指在基本支出之外为完成特定行政任务和事业发展目标所发生的支出。 </w:t>
      </w:r>
    </w:p>
    <w:p w14:paraId="6B08678F">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5.“三公”经费：指部门用财政拨款安排的单位按规定开支的公务用车运行维护费。</w:t>
      </w:r>
    </w:p>
    <w:p w14:paraId="064AC1C7">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6.机关运行经费：为保障行政单位（含参照公务员法管理的事业单位）运行用于购买货物和服务的各项资金，包括办公及印刷费、邮电费、差旅费、日常维修费、专用材料及一般设备购置费、办公用房水电费、公务用车运行维护费以及其他费用。</w:t>
      </w:r>
    </w:p>
    <w:p w14:paraId="77CB9691">
      <w:pPr>
        <w:spacing w:line="600" w:lineRule="exact"/>
        <w:jc w:val="center"/>
        <w:outlineLvl w:val="0"/>
        <w:rPr>
          <w:rFonts w:hint="eastAsia" w:ascii="黑体" w:hAnsi="黑体" w:eastAsia="黑体"/>
          <w:color w:val="000000"/>
          <w:sz w:val="44"/>
          <w:szCs w:val="44"/>
        </w:rPr>
      </w:pPr>
    </w:p>
    <w:p w14:paraId="3EEBCE51">
      <w:pPr>
        <w:spacing w:line="600" w:lineRule="exact"/>
        <w:jc w:val="center"/>
        <w:outlineLvl w:val="0"/>
        <w:rPr>
          <w:rFonts w:hint="eastAsia" w:ascii="黑体" w:hAnsi="黑体" w:eastAsia="黑体"/>
          <w:color w:val="000000"/>
          <w:sz w:val="44"/>
          <w:szCs w:val="44"/>
        </w:rPr>
      </w:pPr>
    </w:p>
    <w:p w14:paraId="03F44313">
      <w:pPr>
        <w:spacing w:line="600" w:lineRule="exact"/>
        <w:jc w:val="center"/>
        <w:outlineLvl w:val="0"/>
        <w:rPr>
          <w:rFonts w:hint="eastAsia" w:ascii="黑体" w:hAnsi="黑体" w:eastAsia="黑体"/>
          <w:color w:val="000000"/>
          <w:sz w:val="44"/>
          <w:szCs w:val="44"/>
        </w:rPr>
      </w:pPr>
    </w:p>
    <w:p w14:paraId="02DA6717">
      <w:pPr>
        <w:spacing w:line="600" w:lineRule="exact"/>
        <w:jc w:val="center"/>
        <w:outlineLvl w:val="0"/>
        <w:rPr>
          <w:rFonts w:hint="eastAsia" w:ascii="黑体" w:hAnsi="黑体" w:eastAsia="黑体"/>
          <w:color w:val="000000"/>
          <w:sz w:val="44"/>
          <w:szCs w:val="44"/>
        </w:rPr>
      </w:pPr>
    </w:p>
    <w:p w14:paraId="4EE95B0F">
      <w:pPr>
        <w:spacing w:line="600" w:lineRule="exact"/>
        <w:jc w:val="center"/>
        <w:outlineLvl w:val="0"/>
        <w:rPr>
          <w:rFonts w:hint="eastAsia" w:ascii="黑体" w:hAnsi="黑体" w:eastAsia="黑体"/>
          <w:color w:val="000000"/>
          <w:sz w:val="44"/>
          <w:szCs w:val="44"/>
        </w:rPr>
      </w:pPr>
    </w:p>
    <w:p w14:paraId="1477D3FA">
      <w:pPr>
        <w:spacing w:line="600" w:lineRule="exact"/>
        <w:jc w:val="center"/>
        <w:outlineLvl w:val="0"/>
        <w:rPr>
          <w:rFonts w:hint="eastAsia" w:ascii="黑体" w:hAnsi="黑体" w:eastAsia="黑体"/>
          <w:color w:val="000000"/>
          <w:sz w:val="44"/>
          <w:szCs w:val="44"/>
        </w:rPr>
      </w:pPr>
    </w:p>
    <w:p w14:paraId="756D8DA3">
      <w:pPr>
        <w:spacing w:line="600" w:lineRule="exact"/>
        <w:jc w:val="center"/>
        <w:outlineLvl w:val="0"/>
        <w:rPr>
          <w:rFonts w:hint="eastAsia" w:ascii="黑体" w:hAnsi="黑体" w:eastAsia="黑体"/>
          <w:color w:val="000000"/>
          <w:sz w:val="44"/>
          <w:szCs w:val="44"/>
        </w:rPr>
      </w:pPr>
    </w:p>
    <w:p w14:paraId="0CE6157E">
      <w:pPr>
        <w:spacing w:line="600" w:lineRule="exact"/>
        <w:ind w:firstLine="2640" w:firstLineChars="600"/>
        <w:jc w:val="both"/>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61"/>
    </w:p>
    <w:p w14:paraId="7FB13AD2">
      <w:pPr>
        <w:spacing w:line="600" w:lineRule="exact"/>
        <w:jc w:val="center"/>
        <w:outlineLvl w:val="0"/>
        <w:rPr>
          <w:rStyle w:val="25"/>
        </w:rPr>
      </w:pPr>
    </w:p>
    <w:p w14:paraId="5ABCDBDF">
      <w:pPr>
        <w:pStyle w:val="3"/>
        <w:spacing w:before="0" w:after="0"/>
        <w:rPr>
          <w:rStyle w:val="25"/>
          <w:rFonts w:ascii="仿宋" w:hAnsi="仿宋" w:eastAsia="仿宋"/>
          <w:b w:val="0"/>
          <w:bCs w:val="0"/>
          <w:sz w:val="32"/>
          <w:szCs w:val="32"/>
        </w:rPr>
      </w:pPr>
      <w:bookmarkStart w:id="63" w:name="_Toc15396615"/>
      <w:r>
        <w:rPr>
          <w:rStyle w:val="25"/>
          <w:rFonts w:hint="eastAsia" w:ascii="仿宋" w:hAnsi="仿宋" w:eastAsia="仿宋"/>
          <w:b w:val="0"/>
          <w:bCs w:val="0"/>
          <w:sz w:val="32"/>
          <w:szCs w:val="32"/>
        </w:rPr>
        <w:t>附件1</w:t>
      </w:r>
      <w:bookmarkEnd w:id="63"/>
    </w:p>
    <w:p w14:paraId="7F5F8D75">
      <w:pPr>
        <w:spacing w:line="600" w:lineRule="exact"/>
        <w:jc w:val="center"/>
        <w:outlineLvl w:val="0"/>
        <w:rPr>
          <w:rFonts w:ascii="黑体" w:hAnsi="黑体" w:eastAsia="黑体" w:cs="方正小标宋简体"/>
          <w:sz w:val="36"/>
          <w:szCs w:val="36"/>
        </w:rPr>
      </w:pPr>
      <w:bookmarkStart w:id="64" w:name="_Toc15396616"/>
      <w:r>
        <w:rPr>
          <w:rFonts w:hint="eastAsia" w:ascii="黑体" w:hAnsi="黑体" w:eastAsia="黑体" w:cs="方正小标宋简体"/>
          <w:sz w:val="36"/>
          <w:szCs w:val="36"/>
        </w:rPr>
        <w:t>平昌县城镇管理局2018年部门整体支出</w:t>
      </w:r>
    </w:p>
    <w:p w14:paraId="3C183856">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绩效评价报告</w:t>
      </w:r>
      <w:bookmarkEnd w:id="64"/>
    </w:p>
    <w:p w14:paraId="054C801E">
      <w:pPr>
        <w:spacing w:line="580" w:lineRule="exact"/>
        <w:ind w:firstLine="640" w:firstLineChars="200"/>
        <w:rPr>
          <w:rFonts w:ascii="黑体" w:hAnsi="黑体" w:eastAsia="黑体" w:cs="黑体"/>
          <w:sz w:val="32"/>
          <w:szCs w:val="32"/>
        </w:rPr>
      </w:pPr>
    </w:p>
    <w:p w14:paraId="6717B16B">
      <w:pPr>
        <w:adjustRightInd w:val="0"/>
        <w:snapToGrid w:val="0"/>
        <w:spacing w:beforeLines="30" w:line="560" w:lineRule="exact"/>
        <w:ind w:firstLine="672" w:firstLineChars="210"/>
        <w:rPr>
          <w:rFonts w:ascii="黑体" w:hAnsi="黑体" w:eastAsia="黑体" w:cs="黑体"/>
          <w:sz w:val="32"/>
          <w:szCs w:val="32"/>
        </w:rPr>
      </w:pPr>
      <w:r>
        <w:rPr>
          <w:rFonts w:hint="eastAsia" w:ascii="黑体" w:hAnsi="黑体" w:eastAsia="黑体" w:cs="黑体"/>
          <w:sz w:val="32"/>
          <w:szCs w:val="32"/>
        </w:rPr>
        <w:t>一、部门（单位）概况</w:t>
      </w:r>
    </w:p>
    <w:p w14:paraId="48D5B5B2">
      <w:pPr>
        <w:adjustRightInd w:val="0"/>
        <w:snapToGrid w:val="0"/>
        <w:spacing w:beforeLines="30" w:line="560" w:lineRule="exact"/>
        <w:ind w:firstLine="675" w:firstLineChars="210"/>
        <w:rPr>
          <w:rFonts w:ascii="仿宋_GB2312" w:hAnsi="Calibri" w:eastAsia="仿宋_GB2312" w:cs="仿宋"/>
          <w:color w:val="000000"/>
          <w:kern w:val="0"/>
          <w:sz w:val="32"/>
          <w:szCs w:val="32"/>
        </w:rPr>
      </w:pPr>
      <w:r>
        <w:rPr>
          <w:rFonts w:hint="eastAsia" w:ascii="楷体_GB2312" w:hAnsi="Calibri" w:eastAsia="楷体_GB2312" w:cs="仿宋"/>
          <w:b/>
          <w:color w:val="000000"/>
          <w:kern w:val="0"/>
          <w:sz w:val="32"/>
          <w:szCs w:val="32"/>
        </w:rPr>
        <w:t>（一）机构组成。</w:t>
      </w:r>
      <w:r>
        <w:rPr>
          <w:rFonts w:hint="eastAsia" w:ascii="仿宋_GB2312" w:hAnsi="Calibri" w:eastAsia="仿宋_GB2312" w:cs="仿宋"/>
          <w:color w:val="000000"/>
          <w:kern w:val="0"/>
          <w:sz w:val="32"/>
          <w:szCs w:val="32"/>
        </w:rPr>
        <w:t>县城管局成立于</w:t>
      </w:r>
      <w:r>
        <w:rPr>
          <w:rFonts w:ascii="仿宋_GB2312" w:hAnsi="Calibri" w:eastAsia="仿宋_GB2312" w:cs="仿宋"/>
          <w:color w:val="000000"/>
          <w:kern w:val="0"/>
          <w:sz w:val="32"/>
          <w:szCs w:val="32"/>
        </w:rPr>
        <w:t>2001</w:t>
      </w:r>
      <w:r>
        <w:rPr>
          <w:rFonts w:hint="eastAsia" w:ascii="仿宋_GB2312" w:hAnsi="Calibri" w:eastAsia="仿宋_GB2312" w:cs="仿宋"/>
          <w:color w:val="000000"/>
          <w:kern w:val="0"/>
          <w:sz w:val="32"/>
          <w:szCs w:val="32"/>
        </w:rPr>
        <w:t>年</w:t>
      </w:r>
      <w:r>
        <w:rPr>
          <w:rFonts w:ascii="仿宋_GB2312" w:hAnsi="Calibri" w:eastAsia="仿宋_GB2312" w:cs="仿宋"/>
          <w:color w:val="000000"/>
          <w:kern w:val="0"/>
          <w:sz w:val="32"/>
          <w:szCs w:val="32"/>
        </w:rPr>
        <w:t>7</w:t>
      </w:r>
      <w:r>
        <w:rPr>
          <w:rFonts w:hint="eastAsia" w:ascii="仿宋_GB2312" w:hAnsi="Calibri" w:eastAsia="仿宋_GB2312" w:cs="仿宋"/>
          <w:color w:val="000000"/>
          <w:kern w:val="0"/>
          <w:sz w:val="32"/>
          <w:szCs w:val="32"/>
        </w:rPr>
        <w:t>月，为县人民政府直属参公管理正科级事业单位，内设办公室、财务股、政工股、法制股、效能督查室，下设城镇、乡镇执法大队，下辖平昌县环境卫生管理所和平昌县鑫鑫环境治理有限公司（国有注册公司）、市场化清扫保洁运行公司。</w:t>
      </w:r>
    </w:p>
    <w:p w14:paraId="0DC74879">
      <w:pPr>
        <w:ind w:firstLine="643" w:firstLineChars="200"/>
        <w:rPr>
          <w:rFonts w:ascii="仿宋_GB2312" w:hAnsi="Calibri" w:eastAsia="仿宋_GB2312" w:cs="仿宋"/>
          <w:color w:val="000000"/>
          <w:kern w:val="0"/>
          <w:sz w:val="32"/>
          <w:szCs w:val="32"/>
        </w:rPr>
      </w:pPr>
      <w:r>
        <w:rPr>
          <w:rFonts w:hint="eastAsia" w:ascii="楷体_GB2312" w:hAnsi="Calibri" w:eastAsia="楷体_GB2312" w:cs="仿宋"/>
          <w:b/>
          <w:color w:val="000000"/>
          <w:kern w:val="0"/>
          <w:sz w:val="32"/>
          <w:szCs w:val="32"/>
        </w:rPr>
        <w:t>（二）机构职能。</w:t>
      </w:r>
      <w:r>
        <w:rPr>
          <w:rFonts w:hint="eastAsia" w:ascii="仿宋_GB2312" w:hAnsi="Calibri" w:eastAsia="仿宋_GB2312" w:cs="仿宋"/>
          <w:color w:val="000000"/>
          <w:kern w:val="0"/>
          <w:sz w:val="32"/>
          <w:szCs w:val="32"/>
        </w:rPr>
        <w:t>按照三定方案，县城管局负责本单位的预</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决</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算编制、财务收支审核监督工作</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承担“保工资、保运转、惠民生、促发展”等职能；主要负责县城建成区主要街道的清扫保洁、垃圾清运、市政环卫设施的清洗维护、垃圾无害化处理及市容秩序管护等工作。</w:t>
      </w:r>
    </w:p>
    <w:p w14:paraId="140E3876">
      <w:pPr>
        <w:spacing w:line="500" w:lineRule="exact"/>
        <w:ind w:firstLine="640"/>
        <w:rPr>
          <w:rFonts w:ascii="仿宋" w:hAnsi="仿宋" w:eastAsia="仿宋"/>
          <w:color w:val="000000"/>
          <w:sz w:val="32"/>
          <w:szCs w:val="32"/>
        </w:rPr>
      </w:pPr>
      <w:r>
        <w:rPr>
          <w:rFonts w:hint="eastAsia" w:ascii="楷体_GB2312" w:hAnsi="Calibri" w:eastAsia="楷体_GB2312" w:cs="仿宋"/>
          <w:b/>
          <w:color w:val="000000"/>
          <w:kern w:val="0"/>
          <w:sz w:val="32"/>
          <w:szCs w:val="32"/>
        </w:rPr>
        <w:t>（三）人员概况。</w:t>
      </w:r>
      <w:r>
        <w:rPr>
          <w:rFonts w:hint="eastAsia" w:ascii="仿宋" w:hAnsi="仿宋" w:eastAsia="仿宋"/>
          <w:color w:val="000000"/>
          <w:sz w:val="32"/>
          <w:szCs w:val="32"/>
        </w:rPr>
        <w:t>平昌县城镇管理局单位编制数47人，其中公务员编制14人，机关工勤编制5人，事业编制28人，截止2018年12月30日，城管局实有在编在岗人员39人（县处级0人，科级 6人，科级以下及工勤31人、科员2人），在编不在岗0人；环卫所单位编制人数116人，在编在岗人员85人。</w:t>
      </w:r>
    </w:p>
    <w:p w14:paraId="48F1B783">
      <w:pPr>
        <w:widowControl/>
        <w:adjustRightInd w:val="0"/>
        <w:snapToGrid w:val="0"/>
        <w:spacing w:line="540" w:lineRule="exact"/>
        <w:ind w:firstLine="72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二、部门财政资金收支情况</w:t>
      </w:r>
    </w:p>
    <w:p w14:paraId="67709787">
      <w:pPr>
        <w:spacing w:line="600" w:lineRule="exact"/>
        <w:ind w:firstLine="640"/>
        <w:rPr>
          <w:rFonts w:ascii="仿宋_GB2312" w:hAnsi="Calibri" w:eastAsia="仿宋_GB2312" w:cs="仿宋"/>
          <w:color w:val="000000"/>
          <w:kern w:val="0"/>
          <w:sz w:val="32"/>
          <w:szCs w:val="32"/>
        </w:rPr>
      </w:pPr>
      <w:r>
        <w:rPr>
          <w:rFonts w:hint="eastAsia" w:ascii="楷体_GB2312" w:hAnsi="Calibri" w:eastAsia="楷体_GB2312" w:cs="仿宋"/>
          <w:b/>
          <w:color w:val="000000"/>
          <w:kern w:val="0"/>
          <w:sz w:val="32"/>
          <w:szCs w:val="32"/>
        </w:rPr>
        <w:t>（一）部门财政资金收入情况。</w:t>
      </w:r>
      <w:r>
        <w:rPr>
          <w:rFonts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rPr>
        <w:t>8年收入合计3915.51万元，其中：一般公共预算财政拨款收入1800.51万元，占46</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；政府性基金预算财政拨款收入2115万元，占54</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w:t>
      </w:r>
    </w:p>
    <w:p w14:paraId="256D87E7">
      <w:pPr>
        <w:spacing w:line="600" w:lineRule="exact"/>
        <w:ind w:firstLine="645"/>
        <w:rPr>
          <w:rFonts w:ascii="仿宋_GB2312" w:hAnsi="Calibri" w:eastAsia="仿宋_GB2312" w:cs="仿宋"/>
          <w:color w:val="000000"/>
          <w:kern w:val="0"/>
          <w:sz w:val="32"/>
          <w:szCs w:val="32"/>
        </w:rPr>
      </w:pPr>
      <w:r>
        <w:rPr>
          <w:rFonts w:hint="eastAsia" w:ascii="楷体_GB2312" w:hAnsi="Calibri" w:eastAsia="楷体_GB2312" w:cs="仿宋"/>
          <w:b/>
          <w:color w:val="000000"/>
          <w:kern w:val="0"/>
          <w:sz w:val="32"/>
          <w:szCs w:val="32"/>
        </w:rPr>
        <w:t>（二）部门财政资金支出情况。</w:t>
      </w:r>
      <w:r>
        <w:rPr>
          <w:rFonts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rPr>
        <w:t>8年支出合计3915.51万元，其中：基本支出1793.31万元，占46</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；项目支出2122.2万元，占54</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。2018年度基本支出1793.31万元，其中：</w:t>
      </w:r>
    </w:p>
    <w:p w14:paraId="543D0E66">
      <w:pPr>
        <w:spacing w:line="600" w:lineRule="exact"/>
        <w:ind w:firstLine="645"/>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人员经费1541.9万元，主要包括：基本工资393.57万元、津贴补贴103.38万元、奖金167.88万元、绩效工资545.63万元、机关事业单位基本养老保险缴费153.34万元、生活补助44.23万元、其他工资福利支出133.87万元。</w:t>
      </w:r>
    </w:p>
    <w:p w14:paraId="288199AB">
      <w:pPr>
        <w:spacing w:line="600" w:lineRule="exact"/>
        <w:ind w:firstLine="645"/>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公用经费215.41万元，主要包括：办公费16.5万元、水费2.5万元、电费4.75万元、邮电费3.65万元、差旅费33.8万元、维修（护）费76.5万元、租赁费、会议费、培训费3万元、劳务费39.51万元、专用材料费、工会经费12.27万元、福利费、公务用车运行维护费5.2万元、其他交通费32.34万元、其他商品和服务支出21.4万元等。</w:t>
      </w:r>
    </w:p>
    <w:p w14:paraId="2AECB756">
      <w:pPr>
        <w:widowControl/>
        <w:adjustRightInd w:val="0"/>
        <w:snapToGrid w:val="0"/>
        <w:spacing w:line="540" w:lineRule="exact"/>
        <w:ind w:firstLine="720"/>
        <w:jc w:val="left"/>
        <w:rPr>
          <w:rFonts w:ascii="黑体" w:hAnsi="黑体" w:eastAsia="黑体" w:cs="仿宋"/>
          <w:color w:val="000000"/>
          <w:kern w:val="0"/>
          <w:sz w:val="32"/>
          <w:szCs w:val="32"/>
        </w:rPr>
      </w:pPr>
      <w:r>
        <w:rPr>
          <w:rFonts w:ascii="黑体" w:hAnsi="黑体" w:eastAsia="黑体" w:cs="仿宋"/>
          <w:color w:val="000000"/>
          <w:kern w:val="0"/>
          <w:sz w:val="32"/>
          <w:szCs w:val="32"/>
        </w:rPr>
        <w:t>三、部门财政支出管理情况</w:t>
      </w:r>
    </w:p>
    <w:p w14:paraId="6D4B9812">
      <w:pPr>
        <w:spacing w:line="560" w:lineRule="exact"/>
        <w:ind w:firstLine="643" w:firstLineChars="200"/>
        <w:rPr>
          <w:rFonts w:ascii="仿宋_GB2312" w:hAnsi="Calibri" w:eastAsia="仿宋_GB2312" w:cs="仿宋"/>
          <w:color w:val="000000"/>
          <w:kern w:val="0"/>
          <w:sz w:val="32"/>
          <w:szCs w:val="32"/>
        </w:rPr>
      </w:pPr>
      <w:r>
        <w:rPr>
          <w:rFonts w:hint="eastAsia" w:ascii="楷体_GB2312" w:hAnsi="Calibri" w:eastAsia="楷体_GB2312" w:cs="仿宋"/>
          <w:b/>
          <w:color w:val="000000"/>
          <w:kern w:val="0"/>
          <w:sz w:val="32"/>
          <w:szCs w:val="32"/>
        </w:rPr>
        <w:t>（一）预算编制情况。</w:t>
      </w:r>
      <w:r>
        <w:rPr>
          <w:rFonts w:ascii="仿宋_GB2312" w:hAnsi="Calibri" w:eastAsia="仿宋_GB2312" w:cs="仿宋"/>
          <w:color w:val="000000"/>
          <w:kern w:val="0"/>
          <w:sz w:val="32"/>
          <w:szCs w:val="32"/>
        </w:rPr>
        <w:t>平昌县</w:t>
      </w:r>
      <w:r>
        <w:rPr>
          <w:rFonts w:hint="eastAsia" w:ascii="仿宋_GB2312" w:hAnsi="Calibri" w:eastAsia="仿宋_GB2312" w:cs="仿宋"/>
          <w:color w:val="000000"/>
          <w:kern w:val="0"/>
          <w:sz w:val="32"/>
          <w:szCs w:val="32"/>
        </w:rPr>
        <w:t>城镇管理局</w:t>
      </w:r>
      <w:r>
        <w:rPr>
          <w:rFonts w:ascii="仿宋_GB2312" w:hAnsi="Calibri" w:eastAsia="仿宋_GB2312" w:cs="仿宋"/>
          <w:color w:val="000000"/>
          <w:kern w:val="0"/>
          <w:sz w:val="32"/>
          <w:szCs w:val="32"/>
        </w:rPr>
        <w:t>（含平昌县</w:t>
      </w:r>
      <w:r>
        <w:rPr>
          <w:rFonts w:hint="eastAsia" w:ascii="仿宋_GB2312" w:hAnsi="Calibri" w:eastAsia="仿宋_GB2312" w:cs="仿宋"/>
          <w:color w:val="000000"/>
          <w:kern w:val="0"/>
          <w:sz w:val="32"/>
          <w:szCs w:val="32"/>
        </w:rPr>
        <w:t>环境卫生管理所、鑫鑫环境治理有限公司、润泽卫生保洁服务有限公司、永吉物业管理有限公司</w:t>
      </w:r>
      <w:r>
        <w:rPr>
          <w:rFonts w:ascii="仿宋_GB2312" w:hAnsi="Calibri" w:eastAsia="仿宋_GB2312" w:cs="仿宋"/>
          <w:color w:val="000000"/>
          <w:kern w:val="0"/>
          <w:sz w:val="32"/>
          <w:szCs w:val="32"/>
        </w:rPr>
        <w:t>）预算编制紧紧围绕“抓品质提升、强管理、控支出、保稳定”突出重点，与我单位各项事业发展规划相适应，严格按照要求编制预算。编制期初，认真梳理工作重点，科学、真实、准确、全面测算各项收支计划，严格控制“三公”经费等支出，严格按照实际情况上报本单位预算编制，切实控制和降低运行成本，切实做到加强预算管理、细化预算编制、推进预算编制与预算执行相结合，提高预算管理的科学化、精细化水平。按照绩效管理要求，在编制预算时我们着重体现预算绩效管理意识，将绩效理念融入预算管理全过程，使之与预算编制、预算执行和预算监督一并成为预算管理的有机组成部分。</w:t>
      </w:r>
    </w:p>
    <w:p w14:paraId="2944EABB">
      <w:pPr>
        <w:spacing w:line="560" w:lineRule="exact"/>
        <w:ind w:firstLine="643" w:firstLineChars="200"/>
        <w:rPr>
          <w:rFonts w:hint="eastAsia" w:ascii="楷体_GB2312" w:hAnsi="Calibri" w:eastAsia="楷体_GB2312" w:cs="仿宋"/>
          <w:b/>
          <w:color w:val="000000"/>
          <w:kern w:val="0"/>
          <w:sz w:val="32"/>
          <w:szCs w:val="32"/>
        </w:rPr>
      </w:pPr>
      <w:r>
        <w:rPr>
          <w:rFonts w:hint="eastAsia" w:ascii="楷体_GB2312" w:hAnsi="Calibri" w:eastAsia="楷体_GB2312" w:cs="仿宋"/>
          <w:b/>
          <w:color w:val="000000"/>
          <w:kern w:val="0"/>
          <w:sz w:val="32"/>
          <w:szCs w:val="32"/>
        </w:rPr>
        <w:t>（二）执行管理情况</w:t>
      </w:r>
    </w:p>
    <w:p w14:paraId="5DACF09F">
      <w:pPr>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一是进一步加大项目实施力度，对已下达资金预算的项目，对照批复的建设内容逐项落实、抓紧实施、及时拨付资金，加快预算执行进度。二是进一步加大资金使用监管力度，财务人员严格审核经办人的原始凭证，规范使用资金，合理高效的安排好经费，做到专款专用，并注重加强日常监督检</w:t>
      </w:r>
      <w:r>
        <w:rPr>
          <w:rFonts w:hint="eastAsia" w:ascii="仿宋_GB2312" w:hAnsi="Calibri" w:eastAsia="仿宋_GB2312" w:cs="仿宋"/>
          <w:color w:val="000000"/>
          <w:kern w:val="0"/>
          <w:sz w:val="32"/>
          <w:szCs w:val="32"/>
        </w:rPr>
        <w:t>查</w:t>
      </w:r>
      <w:r>
        <w:rPr>
          <w:rFonts w:ascii="仿宋_GB2312" w:hAnsi="Calibri" w:eastAsia="仿宋_GB2312" w:cs="仿宋"/>
          <w:color w:val="000000"/>
          <w:kern w:val="0"/>
          <w:sz w:val="32"/>
          <w:szCs w:val="32"/>
        </w:rPr>
        <w:t>。三是进一步加大资金项目实施督导力度，加强对专项资金项目实施的督导，督促项目进度，及时办理验收、结算等相关手续。四是进一步加大项目资金使用情况评价力度，按月通报项目实施进度、资金执行进度。五是进一步加强“三公”经费预算的执行，执行按支出功能分类细化到项级科目，按经济分类细化编制到款级科目，按照时间节点和工作进度安排和使用 “三公”经费，及时向社会公开使用情况。</w:t>
      </w:r>
    </w:p>
    <w:p w14:paraId="7FC8FF93">
      <w:pPr>
        <w:spacing w:line="560" w:lineRule="exact"/>
        <w:ind w:firstLine="643" w:firstLineChars="200"/>
        <w:rPr>
          <w:rFonts w:ascii="楷体_GB2312" w:hAnsi="Calibri" w:eastAsia="楷体_GB2312" w:cs="仿宋"/>
          <w:b/>
          <w:color w:val="000000"/>
          <w:kern w:val="0"/>
          <w:sz w:val="32"/>
          <w:szCs w:val="32"/>
        </w:rPr>
      </w:pPr>
      <w:r>
        <w:rPr>
          <w:rFonts w:ascii="楷体_GB2312" w:hAnsi="Calibri" w:eastAsia="楷体_GB2312" w:cs="仿宋"/>
          <w:b/>
          <w:color w:val="000000"/>
          <w:kern w:val="0"/>
          <w:sz w:val="32"/>
          <w:szCs w:val="32"/>
        </w:rPr>
        <w:t>（三）综合管理情况</w:t>
      </w:r>
    </w:p>
    <w:p w14:paraId="4540BE28">
      <w:pPr>
        <w:adjustRightInd w:val="0"/>
        <w:snapToGrid w:val="0"/>
        <w:spacing w:beforeLines="30" w:line="560" w:lineRule="exact"/>
        <w:ind w:firstLine="672" w:firstLineChars="21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我</w:t>
      </w:r>
      <w:r>
        <w:rPr>
          <w:rFonts w:hint="eastAsia" w:ascii="仿宋_GB2312" w:hAnsi="Calibri" w:eastAsia="仿宋_GB2312" w:cs="仿宋"/>
          <w:color w:val="000000"/>
          <w:kern w:val="0"/>
          <w:sz w:val="32"/>
          <w:szCs w:val="32"/>
        </w:rPr>
        <w:t>局</w:t>
      </w:r>
      <w:r>
        <w:rPr>
          <w:rFonts w:ascii="仿宋_GB2312" w:hAnsi="Calibri" w:eastAsia="仿宋_GB2312" w:cs="仿宋"/>
          <w:color w:val="000000"/>
          <w:kern w:val="0"/>
          <w:sz w:val="32"/>
          <w:szCs w:val="32"/>
        </w:rPr>
        <w:t>严格按照年初预算安排，严格遵守资金管理制度，强化监督，专款专用，确保各项资金及时到位，无截留、挪用等现象。一是健全和完善了管理制度。为进一步规范我单位相关的财务行为，加强财务管理。我</w:t>
      </w:r>
      <w:r>
        <w:rPr>
          <w:rFonts w:hint="eastAsia" w:ascii="仿宋_GB2312" w:hAnsi="Calibri" w:eastAsia="仿宋_GB2312" w:cs="仿宋"/>
          <w:color w:val="000000"/>
          <w:kern w:val="0"/>
          <w:sz w:val="32"/>
          <w:szCs w:val="32"/>
        </w:rPr>
        <w:t>局</w:t>
      </w:r>
      <w:r>
        <w:rPr>
          <w:rFonts w:ascii="仿宋_GB2312" w:hAnsi="Calibri" w:eastAsia="仿宋_GB2312" w:cs="仿宋"/>
          <w:color w:val="000000"/>
          <w:kern w:val="0"/>
          <w:sz w:val="32"/>
          <w:szCs w:val="32"/>
        </w:rPr>
        <w:t>重新修订和完善了《财务管理制度》《物资采购制度》等制度，进一步完善了《“三重一大”制度》《基本建设财务管理制度》等文件，单位制度健全完善。制定了《资产管理制度》，建立了固定资产台帐，指定专人管理，及时登记，科学使用，实现了“一物一卡”。固定资产的调出、处置、报废、报损严格执行国家有关规定的审批程序办理。二是加强基本支出管理。严格审批程序，严格执行国家规定的开支范围及开支标准，量入为出，坚持会审联签制度。严格报账程序，实行国库集中支付制度；三是加强项目支出管理。严格完善相关资料手续、审核审批程序，保证了项目资金使用的合理合规，充分发挥了项目资金的效益性。</w:t>
      </w:r>
    </w:p>
    <w:p w14:paraId="6894E39A">
      <w:pPr>
        <w:pStyle w:val="12"/>
        <w:spacing w:line="560" w:lineRule="exact"/>
        <w:ind w:firstLine="643" w:firstLineChars="200"/>
        <w:rPr>
          <w:rFonts w:hint="eastAsia" w:ascii="楷体_GB2312" w:hAnsi="Calibri" w:eastAsia="楷体_GB2312" w:cs="仿宋"/>
          <w:b/>
          <w:color w:val="000000"/>
          <w:sz w:val="32"/>
          <w:szCs w:val="32"/>
        </w:rPr>
      </w:pPr>
      <w:r>
        <w:rPr>
          <w:rFonts w:hint="eastAsia" w:ascii="楷体_GB2312" w:hAnsi="Calibri" w:eastAsia="楷体_GB2312" w:cs="仿宋"/>
          <w:b/>
          <w:color w:val="000000"/>
          <w:sz w:val="32"/>
          <w:szCs w:val="32"/>
        </w:rPr>
        <w:t>（四）整体绩效</w:t>
      </w:r>
    </w:p>
    <w:p w14:paraId="72CB770B">
      <w:pPr>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w:t>
      </w:r>
      <w:r>
        <w:rPr>
          <w:rFonts w:ascii="仿宋_GB2312" w:hAnsi="Calibri" w:eastAsia="仿宋_GB2312" w:cs="仿宋"/>
          <w:color w:val="000000"/>
          <w:kern w:val="0"/>
          <w:sz w:val="32"/>
          <w:szCs w:val="32"/>
        </w:rPr>
        <w:t>1.目标工作完成情况</w:t>
      </w:r>
      <w:r>
        <w:rPr>
          <w:rFonts w:hint="eastAsia" w:ascii="仿宋_GB2312" w:hAnsi="Calibri" w:eastAsia="仿宋_GB2312" w:cs="仿宋"/>
          <w:color w:val="000000"/>
          <w:kern w:val="0"/>
          <w:sz w:val="32"/>
          <w:szCs w:val="32"/>
        </w:rPr>
        <w:t>2018年，在县委、县政府的正确领导下，在县人大、县政协的监督支持下，县城管局紧紧围绕打造宜居、宜游、宜业的城市环境目标，凝心聚力，攻坚克难，扎实开展城市环境综合整治，全面加强执法队伍建设，积极探索城市长效管理机制，城市管理工作持续向规范化、标准化、制度化、常态化转变，城市容貌秩序持续改善，城市形象进一步提升。</w:t>
      </w:r>
    </w:p>
    <w:p w14:paraId="3927C3F3">
      <w:pPr>
        <w:pStyle w:val="12"/>
        <w:spacing w:line="560" w:lineRule="exact"/>
        <w:ind w:firstLine="640" w:firstLineChars="200"/>
        <w:rPr>
          <w:rFonts w:ascii="仿宋_GB2312" w:hAnsi="Calibri" w:eastAsia="仿宋_GB2312" w:cs="仿宋"/>
          <w:color w:val="000000"/>
          <w:sz w:val="32"/>
          <w:szCs w:val="32"/>
        </w:rPr>
      </w:pPr>
      <w:r>
        <w:rPr>
          <w:rFonts w:ascii="仿宋_GB2312" w:hAnsi="Calibri" w:eastAsia="仿宋_GB2312" w:cs="仿宋"/>
          <w:color w:val="000000"/>
          <w:sz w:val="32"/>
          <w:szCs w:val="32"/>
        </w:rPr>
        <w:t>2.评价结果</w:t>
      </w:r>
    </w:p>
    <w:p w14:paraId="6495D4F7">
      <w:pPr>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我</w:t>
      </w:r>
      <w:r>
        <w:rPr>
          <w:rFonts w:hint="eastAsia" w:ascii="仿宋_GB2312" w:hAnsi="Calibri" w:eastAsia="仿宋_GB2312" w:cs="仿宋"/>
          <w:color w:val="000000"/>
          <w:kern w:val="0"/>
          <w:sz w:val="32"/>
          <w:szCs w:val="32"/>
        </w:rPr>
        <w:t>局</w:t>
      </w:r>
      <w:r>
        <w:rPr>
          <w:rFonts w:ascii="仿宋_GB2312" w:hAnsi="Calibri" w:eastAsia="仿宋_GB2312" w:cs="仿宋"/>
          <w:color w:val="000000"/>
          <w:kern w:val="0"/>
          <w:sz w:val="32"/>
          <w:szCs w:val="32"/>
        </w:rPr>
        <w:t>紧紧围绕中央、省、市、县各项决策部署，认真履行职责，办好政府的各项会务工作，组织实施会议决定事项。着力创新发展思路，扎实做好办内各项管理，加快推进平昌发展，有效完成了年初各项工作任务。</w:t>
      </w:r>
    </w:p>
    <w:p w14:paraId="1FE965E5">
      <w:pPr>
        <w:pStyle w:val="12"/>
        <w:spacing w:line="560" w:lineRule="exact"/>
        <w:ind w:firstLine="640" w:firstLineChars="200"/>
        <w:rPr>
          <w:rFonts w:ascii="黑体" w:hAnsi="黑体" w:eastAsia="黑体" w:cs="仿宋"/>
          <w:color w:val="000000"/>
          <w:sz w:val="32"/>
          <w:szCs w:val="32"/>
        </w:rPr>
      </w:pPr>
      <w:r>
        <w:rPr>
          <w:rFonts w:ascii="黑体" w:hAnsi="黑体" w:eastAsia="黑体" w:cs="仿宋"/>
          <w:color w:val="000000"/>
          <w:sz w:val="32"/>
          <w:szCs w:val="32"/>
        </w:rPr>
        <w:t>四、评价结论及建议</w:t>
      </w:r>
    </w:p>
    <w:p w14:paraId="05F56CB9">
      <w:pPr>
        <w:pStyle w:val="12"/>
        <w:spacing w:line="560" w:lineRule="exact"/>
        <w:ind w:firstLine="643" w:firstLineChars="200"/>
        <w:rPr>
          <w:rFonts w:hint="eastAsia" w:ascii="楷体_GB2312" w:hAnsi="Calibri" w:eastAsia="楷体_GB2312" w:cs="仿宋"/>
          <w:b/>
          <w:color w:val="000000"/>
          <w:sz w:val="32"/>
          <w:szCs w:val="32"/>
        </w:rPr>
      </w:pPr>
      <w:r>
        <w:rPr>
          <w:rFonts w:hint="eastAsia" w:ascii="楷体_GB2312" w:hAnsi="Calibri" w:eastAsia="楷体_GB2312" w:cs="仿宋"/>
          <w:b/>
          <w:color w:val="000000"/>
          <w:sz w:val="32"/>
          <w:szCs w:val="32"/>
        </w:rPr>
        <w:t>（一）评价结论</w:t>
      </w:r>
    </w:p>
    <w:p w14:paraId="4BBA245C">
      <w:pPr>
        <w:pStyle w:val="12"/>
        <w:spacing w:line="560" w:lineRule="exact"/>
        <w:ind w:firstLine="640" w:firstLineChars="200"/>
        <w:rPr>
          <w:rFonts w:ascii="仿宋_GB2312" w:hAnsi="Calibri" w:eastAsia="仿宋_GB2312" w:cs="仿宋"/>
          <w:color w:val="000000"/>
          <w:sz w:val="32"/>
          <w:szCs w:val="32"/>
        </w:rPr>
      </w:pPr>
      <w:r>
        <w:rPr>
          <w:rFonts w:ascii="仿宋_GB2312" w:hAnsi="Calibri" w:eastAsia="仿宋_GB2312" w:cs="仿宋"/>
          <w:color w:val="000000"/>
          <w:sz w:val="32"/>
          <w:szCs w:val="32"/>
        </w:rPr>
        <w:t>一是预算执行到位。严格执行《预算法》和各项财经纪律，机关管理制度健全，财务管理规范，预算编制合理;二是资金监管到位。经费开支按用途使用合理，做到专账专管,专款专用。</w:t>
      </w:r>
    </w:p>
    <w:p w14:paraId="6799CE58">
      <w:pPr>
        <w:pStyle w:val="12"/>
        <w:spacing w:line="560" w:lineRule="exact"/>
        <w:ind w:firstLine="643" w:firstLineChars="200"/>
        <w:rPr>
          <w:rFonts w:ascii="楷体_GB2312" w:hAnsi="Calibri" w:eastAsia="楷体_GB2312" w:cs="仿宋"/>
          <w:b/>
          <w:color w:val="000000"/>
          <w:sz w:val="32"/>
          <w:szCs w:val="32"/>
        </w:rPr>
      </w:pPr>
      <w:r>
        <w:rPr>
          <w:rFonts w:ascii="楷体_GB2312" w:hAnsi="Calibri" w:eastAsia="楷体_GB2312" w:cs="仿宋"/>
          <w:b/>
          <w:color w:val="000000"/>
          <w:sz w:val="32"/>
          <w:szCs w:val="32"/>
        </w:rPr>
        <w:t>（二）存在的问题</w:t>
      </w:r>
    </w:p>
    <w:p w14:paraId="4E803921">
      <w:pPr>
        <w:autoSpaceDE w:val="0"/>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在预算编制的过程中，部门预算编制存在编制不科学、不合理情况，涉及我</w:t>
      </w:r>
      <w:r>
        <w:rPr>
          <w:rFonts w:hint="eastAsia" w:ascii="仿宋_GB2312" w:hAnsi="Calibri" w:eastAsia="仿宋_GB2312" w:cs="仿宋"/>
          <w:color w:val="000000"/>
          <w:kern w:val="0"/>
          <w:sz w:val="32"/>
          <w:szCs w:val="32"/>
        </w:rPr>
        <w:t>局</w:t>
      </w:r>
      <w:r>
        <w:rPr>
          <w:rFonts w:ascii="仿宋_GB2312" w:hAnsi="Calibri" w:eastAsia="仿宋_GB2312" w:cs="仿宋"/>
          <w:color w:val="000000"/>
          <w:kern w:val="0"/>
          <w:sz w:val="32"/>
          <w:szCs w:val="32"/>
        </w:rPr>
        <w:t>部分经费短缺，导致年初预算不能满足实际工作需要，调整预算幅度过大。</w:t>
      </w:r>
    </w:p>
    <w:p w14:paraId="4FA76386">
      <w:pPr>
        <w:pStyle w:val="12"/>
        <w:spacing w:line="560" w:lineRule="exact"/>
        <w:ind w:firstLine="643" w:firstLineChars="200"/>
        <w:rPr>
          <w:rFonts w:ascii="楷体_GB2312" w:hAnsi="Calibri" w:eastAsia="楷体_GB2312" w:cs="仿宋"/>
          <w:b/>
          <w:color w:val="000000"/>
          <w:sz w:val="32"/>
          <w:szCs w:val="32"/>
        </w:rPr>
      </w:pPr>
      <w:r>
        <w:rPr>
          <w:rFonts w:ascii="楷体_GB2312" w:hAnsi="Calibri" w:eastAsia="楷体_GB2312" w:cs="仿宋"/>
          <w:b/>
          <w:color w:val="000000"/>
          <w:sz w:val="32"/>
          <w:szCs w:val="32"/>
        </w:rPr>
        <w:t>（三）改进措施及建议</w:t>
      </w:r>
    </w:p>
    <w:p w14:paraId="18D18EBC">
      <w:pPr>
        <w:autoSpaceDE w:val="0"/>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1.进一步加强对《预算法》的学习，提升财务管理能力，加强对绩效评价结果的运用，不断总结经验、优化完善，切实做好部门预算编制及整体支出绩效评价工作。</w:t>
      </w:r>
    </w:p>
    <w:p w14:paraId="5AB7F4E0">
      <w:pPr>
        <w:autoSpaceDE w:val="0"/>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2.持续抓好</w:t>
      </w:r>
      <w:r>
        <w:rPr>
          <w:rFonts w:hint="eastAsia" w:ascii="仿宋_GB2312" w:hAnsi="Calibri" w:eastAsia="仿宋_GB2312" w:cs="仿宋"/>
          <w:color w:val="000000"/>
          <w:kern w:val="0"/>
          <w:sz w:val="32"/>
          <w:szCs w:val="32"/>
          <w:lang w:eastAsia="zh-CN"/>
        </w:rPr>
        <w:t>“三公”经费</w:t>
      </w:r>
      <w:r>
        <w:rPr>
          <w:rFonts w:ascii="仿宋_GB2312" w:hAnsi="Calibri" w:eastAsia="仿宋_GB2312" w:cs="仿宋"/>
          <w:color w:val="000000"/>
          <w:kern w:val="0"/>
          <w:sz w:val="32"/>
          <w:szCs w:val="32"/>
        </w:rPr>
        <w:t>控制管理。严格控制</w:t>
      </w:r>
      <w:r>
        <w:rPr>
          <w:rFonts w:hint="eastAsia" w:ascii="仿宋_GB2312" w:hAnsi="Calibri" w:eastAsia="仿宋_GB2312" w:cs="仿宋"/>
          <w:color w:val="000000"/>
          <w:kern w:val="0"/>
          <w:sz w:val="32"/>
          <w:szCs w:val="32"/>
          <w:lang w:eastAsia="zh-CN"/>
        </w:rPr>
        <w:t>“三公”经费</w:t>
      </w:r>
      <w:r>
        <w:rPr>
          <w:rFonts w:ascii="仿宋_GB2312" w:hAnsi="Calibri" w:eastAsia="仿宋_GB2312" w:cs="仿宋"/>
          <w:color w:val="000000"/>
          <w:kern w:val="0"/>
          <w:sz w:val="32"/>
          <w:szCs w:val="32"/>
        </w:rPr>
        <w:t>的规模和比例，进一步细化</w:t>
      </w:r>
      <w:r>
        <w:rPr>
          <w:rFonts w:hint="eastAsia" w:ascii="仿宋_GB2312" w:hAnsi="Calibri" w:eastAsia="仿宋_GB2312" w:cs="仿宋"/>
          <w:color w:val="000000"/>
          <w:kern w:val="0"/>
          <w:sz w:val="32"/>
          <w:szCs w:val="32"/>
          <w:lang w:eastAsia="zh-CN"/>
        </w:rPr>
        <w:t>“三公”经费</w:t>
      </w:r>
      <w:r>
        <w:rPr>
          <w:rFonts w:ascii="仿宋_GB2312" w:hAnsi="Calibri" w:eastAsia="仿宋_GB2312" w:cs="仿宋"/>
          <w:color w:val="000000"/>
          <w:kern w:val="0"/>
          <w:sz w:val="32"/>
          <w:szCs w:val="32"/>
        </w:rPr>
        <w:t>的管理，合理压缩</w:t>
      </w:r>
      <w:r>
        <w:rPr>
          <w:rFonts w:hint="eastAsia" w:ascii="仿宋_GB2312" w:hAnsi="Calibri" w:eastAsia="仿宋_GB2312" w:cs="仿宋"/>
          <w:color w:val="000000"/>
          <w:kern w:val="0"/>
          <w:sz w:val="32"/>
          <w:szCs w:val="32"/>
          <w:lang w:eastAsia="zh-CN"/>
        </w:rPr>
        <w:t>“三公”经费</w:t>
      </w:r>
      <w:r>
        <w:rPr>
          <w:rFonts w:ascii="仿宋_GB2312" w:hAnsi="Calibri" w:eastAsia="仿宋_GB2312" w:cs="仿宋"/>
          <w:color w:val="000000"/>
          <w:kern w:val="0"/>
          <w:sz w:val="32"/>
          <w:szCs w:val="32"/>
        </w:rPr>
        <w:t>支出。</w:t>
      </w:r>
    </w:p>
    <w:p w14:paraId="6DAD11C2">
      <w:pPr>
        <w:widowControl/>
        <w:adjustRightInd w:val="0"/>
        <w:snapToGrid w:val="0"/>
        <w:spacing w:line="540" w:lineRule="exact"/>
        <w:ind w:firstLine="3202" w:firstLineChars="1525"/>
        <w:jc w:val="left"/>
        <w:rPr>
          <w:color w:val="000000"/>
          <w:kern w:val="0"/>
          <w:szCs w:val="32"/>
          <w:shd w:val="clear" w:color="auto" w:fill="FFFFFF"/>
          <w:lang w:val="zh-CN"/>
        </w:rPr>
      </w:pPr>
    </w:p>
    <w:p w14:paraId="5CAF0CA8">
      <w:pPr>
        <w:spacing w:line="580" w:lineRule="exact"/>
        <w:ind w:firstLine="640" w:firstLineChars="200"/>
        <w:rPr>
          <w:rFonts w:ascii="黑体" w:hAnsi="黑体" w:eastAsia="黑体" w:cs="黑体"/>
          <w:sz w:val="32"/>
          <w:szCs w:val="32"/>
        </w:rPr>
      </w:pPr>
    </w:p>
    <w:p w14:paraId="2C8249B9">
      <w:pPr>
        <w:spacing w:line="580" w:lineRule="exact"/>
        <w:ind w:firstLine="640" w:firstLineChars="200"/>
        <w:rPr>
          <w:rFonts w:ascii="仿宋_GB2312" w:hAnsi="仿宋_GB2312" w:eastAsia="仿宋_GB2312" w:cs="仿宋_GB2312"/>
          <w:sz w:val="32"/>
          <w:szCs w:val="32"/>
        </w:rPr>
      </w:pPr>
    </w:p>
    <w:p w14:paraId="465726A7">
      <w:pPr>
        <w:widowControl/>
        <w:jc w:val="left"/>
        <w:rPr>
          <w:rStyle w:val="25"/>
          <w:rFonts w:ascii="仿宋_GB2312" w:hAnsi="仿宋_GB2312" w:eastAsia="仿宋_GB2312" w:cs="仿宋_GB2312"/>
          <w:b w:val="0"/>
          <w:bCs w:val="0"/>
          <w:kern w:val="2"/>
          <w:sz w:val="32"/>
          <w:szCs w:val="32"/>
        </w:rPr>
      </w:pPr>
      <w:r>
        <w:rPr>
          <w:rFonts w:ascii="仿宋_GB2312" w:hAnsi="仿宋_GB2312" w:eastAsia="仿宋_GB2312" w:cs="仿宋_GB2312"/>
          <w:sz w:val="32"/>
          <w:szCs w:val="32"/>
        </w:rPr>
        <w:br w:type="page"/>
      </w:r>
      <w:bookmarkStart w:id="65" w:name="_Toc15396617"/>
      <w:r>
        <w:rPr>
          <w:rStyle w:val="25"/>
          <w:rFonts w:hint="eastAsia" w:ascii="仿宋" w:hAnsi="仿宋" w:eastAsia="仿宋"/>
          <w:sz w:val="32"/>
          <w:szCs w:val="32"/>
        </w:rPr>
        <w:t>附件2</w:t>
      </w:r>
      <w:bookmarkEnd w:id="65"/>
    </w:p>
    <w:p w14:paraId="079F902E">
      <w:pPr>
        <w:spacing w:line="580" w:lineRule="exac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2018年城镇生活垃圾收运设备采购及垃圾中转站电力安装项目支出绩效评价报告</w:t>
      </w:r>
    </w:p>
    <w:p w14:paraId="294095C6">
      <w:pPr>
        <w:spacing w:line="580" w:lineRule="exact"/>
        <w:ind w:firstLine="640" w:firstLineChars="200"/>
        <w:rPr>
          <w:rFonts w:ascii="仿宋_GB2312" w:hAnsi="仿宋_GB2312" w:eastAsia="仿宋_GB2312" w:cs="仿宋_GB2312"/>
          <w:sz w:val="32"/>
          <w:szCs w:val="32"/>
        </w:rPr>
      </w:pPr>
    </w:p>
    <w:p w14:paraId="3C7BB1D2">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、评价工作开展及项目情况</w:t>
      </w:r>
    </w:p>
    <w:p w14:paraId="12AFBAEE">
      <w:pPr>
        <w:spacing w:line="560" w:lineRule="exact"/>
        <w:ind w:firstLine="645"/>
        <w:rPr>
          <w:rFonts w:hint="eastAsia" w:ascii="仿宋_GB2312" w:hAnsi="微软雅黑" w:eastAsia="仿宋_GB2312"/>
          <w:color w:val="000000"/>
          <w:sz w:val="32"/>
          <w:szCs w:val="32"/>
          <w:shd w:val="clear" w:color="auto" w:fill="FFFFFF"/>
        </w:rPr>
      </w:pPr>
      <w:r>
        <w:rPr>
          <w:rFonts w:hint="eastAsia" w:ascii="楷体_GB2312" w:hAnsi="微软雅黑" w:eastAsia="楷体_GB2312"/>
          <w:b/>
          <w:color w:val="000000"/>
          <w:sz w:val="32"/>
          <w:szCs w:val="32"/>
          <w:shd w:val="clear" w:color="auto" w:fill="FFFFFF"/>
        </w:rPr>
        <w:t>（一）项目基本情况。</w:t>
      </w:r>
      <w:r>
        <w:rPr>
          <w:rFonts w:hint="eastAsia" w:ascii="仿宋_GB2312" w:hAnsi="微软雅黑" w:eastAsia="仿宋_GB2312"/>
          <w:color w:val="000000"/>
          <w:sz w:val="32"/>
          <w:szCs w:val="32"/>
          <w:shd w:val="clear" w:color="auto" w:fill="FFFFFF"/>
        </w:rPr>
        <w:t>按照“绿色、环保、生态”的发展理念，结合我县乡镇生活垃圾收运体系</w:t>
      </w:r>
      <w:r>
        <w:rPr>
          <w:rFonts w:ascii="仿宋_GB2312" w:hAnsi="微软雅黑" w:eastAsia="仿宋_GB2312"/>
          <w:color w:val="000000"/>
          <w:sz w:val="32"/>
          <w:szCs w:val="32"/>
          <w:shd w:val="clear" w:color="auto" w:fill="FFFFFF"/>
        </w:rPr>
        <w:t>PPP</w:t>
      </w:r>
      <w:r>
        <w:rPr>
          <w:rFonts w:hint="eastAsia" w:ascii="仿宋_GB2312" w:hAnsi="微软雅黑" w:eastAsia="仿宋_GB2312"/>
          <w:color w:val="000000"/>
          <w:sz w:val="32"/>
          <w:szCs w:val="32"/>
          <w:shd w:val="clear" w:color="auto" w:fill="FFFFFF"/>
        </w:rPr>
        <w:t>建设的总体思路，2017年10月启动了平昌县城乡生活垃圾收运体系项目，在镇龙镇、望京镇、笔山镇、邱家镇、板庙镇、云台镇、元山镇、得胜镇、驷马镇、雷山社区、响滩镇、白衣镇、岳家镇、土垭镇、大寨镇等</w:t>
      </w:r>
      <w:r>
        <w:rPr>
          <w:rFonts w:ascii="仿宋_GB2312" w:hAnsi="微软雅黑" w:eastAsia="仿宋_GB2312"/>
          <w:color w:val="000000"/>
          <w:sz w:val="32"/>
          <w:szCs w:val="32"/>
          <w:shd w:val="clear" w:color="auto" w:fill="FFFFFF"/>
        </w:rPr>
        <w:t>15</w:t>
      </w:r>
      <w:r>
        <w:rPr>
          <w:rFonts w:hint="eastAsia" w:ascii="仿宋_GB2312" w:hAnsi="微软雅黑" w:eastAsia="仿宋_GB2312"/>
          <w:color w:val="000000"/>
          <w:sz w:val="32"/>
          <w:szCs w:val="32"/>
          <w:shd w:val="clear" w:color="auto" w:fill="FFFFFF"/>
        </w:rPr>
        <w:t>处乡镇建生活垃圾中转站，在县城金宝、华严、龙潭溪分别建日处理100吨的生活垃圾压缩中转站，以彻底解决我县城乡生活垃圾处置不规范，污染环境等问题。</w:t>
      </w:r>
    </w:p>
    <w:p w14:paraId="5D39A820">
      <w:pPr>
        <w:spacing w:line="560" w:lineRule="exact"/>
        <w:ind w:firstLine="643" w:firstLineChars="200"/>
        <w:rPr>
          <w:rFonts w:eastAsia="仿宋_GB2312"/>
          <w:sz w:val="32"/>
          <w:szCs w:val="32"/>
          <w:shd w:val="clear" w:color="auto" w:fill="FFFFFF"/>
        </w:rPr>
      </w:pPr>
      <w:r>
        <w:rPr>
          <w:rFonts w:hint="eastAsia" w:ascii="楷体_GB2312" w:hAnsi="微软雅黑" w:eastAsia="楷体_GB2312"/>
          <w:b/>
          <w:color w:val="000000"/>
          <w:sz w:val="32"/>
          <w:szCs w:val="32"/>
          <w:shd w:val="clear" w:color="auto" w:fill="FFFFFF"/>
        </w:rPr>
        <w:t>（二）项目资金申报及批复情况。</w:t>
      </w:r>
      <w:r>
        <w:rPr>
          <w:rFonts w:hint="eastAsia" w:eastAsia="仿宋_GB2312"/>
          <w:sz w:val="32"/>
          <w:szCs w:val="32"/>
          <w:shd w:val="clear" w:color="auto" w:fill="FFFFFF"/>
        </w:rPr>
        <w:t>该项目2018年1月18日经县发改局批复立项，2018年2月6日经县财政局财政评审后启动项目建设。2018年11月，原县城管局申请解决设备采购及电力安装项目资金500万元已经批复到位。</w:t>
      </w:r>
    </w:p>
    <w:p w14:paraId="3DC79721">
      <w:pPr>
        <w:spacing w:line="560" w:lineRule="exact"/>
        <w:ind w:firstLine="643" w:firstLineChars="200"/>
        <w:rPr>
          <w:rFonts w:eastAsia="仿宋_GB2312"/>
          <w:sz w:val="32"/>
          <w:szCs w:val="32"/>
          <w:shd w:val="clear" w:color="auto" w:fill="FFFFFF"/>
        </w:rPr>
      </w:pPr>
      <w:r>
        <w:rPr>
          <w:rFonts w:hint="eastAsia" w:ascii="楷体_GB2312" w:hAnsi="微软雅黑" w:eastAsia="楷体_GB2312"/>
          <w:b/>
          <w:color w:val="000000"/>
          <w:sz w:val="32"/>
          <w:szCs w:val="32"/>
          <w:shd w:val="clear" w:color="auto" w:fill="FFFFFF"/>
        </w:rPr>
        <w:t>（三）项目绩效目标。</w:t>
      </w:r>
      <w:r>
        <w:rPr>
          <w:rFonts w:hint="eastAsia" w:eastAsia="仿宋_GB2312"/>
          <w:sz w:val="32"/>
          <w:szCs w:val="32"/>
          <w:shd w:val="clear" w:color="auto" w:fill="FFFFFF"/>
        </w:rPr>
        <w:t>主要用于解决平昌县城镇生活垃圾收运体系项目设备采购及中转站电力安装支出，确保中转站建成一个投运一个。</w:t>
      </w:r>
    </w:p>
    <w:p w14:paraId="2C5B4674">
      <w:pPr>
        <w:spacing w:line="560" w:lineRule="exact"/>
        <w:ind w:firstLine="643" w:firstLineChars="200"/>
        <w:rPr>
          <w:rFonts w:eastAsia="仿宋_GB2312"/>
          <w:sz w:val="32"/>
          <w:szCs w:val="32"/>
          <w:shd w:val="clear" w:color="auto" w:fill="FFFFFF"/>
        </w:rPr>
      </w:pPr>
      <w:r>
        <w:rPr>
          <w:rFonts w:hint="eastAsia" w:ascii="楷体_GB2312" w:hAnsi="微软雅黑" w:eastAsia="楷体_GB2312"/>
          <w:b/>
          <w:color w:val="000000"/>
          <w:sz w:val="32"/>
          <w:szCs w:val="32"/>
          <w:shd w:val="clear" w:color="auto" w:fill="FFFFFF"/>
        </w:rPr>
        <w:t>（四）项目资金申报相符性。</w:t>
      </w:r>
      <w:r>
        <w:rPr>
          <w:rFonts w:hint="eastAsia" w:eastAsia="仿宋_GB2312"/>
          <w:sz w:val="32"/>
          <w:szCs w:val="32"/>
          <w:shd w:val="clear" w:color="auto" w:fill="FFFFFF"/>
        </w:rPr>
        <w:t>项目申报内容与具体实施内容一致，申报目标合理可行。</w:t>
      </w:r>
    </w:p>
    <w:p w14:paraId="09068997">
      <w:pPr>
        <w:adjustRightInd w:val="0"/>
        <w:snapToGrid w:val="0"/>
        <w:spacing w:line="560" w:lineRule="exact"/>
        <w:ind w:left="640"/>
        <w:jc w:val="left"/>
        <w:rPr>
          <w:rFonts w:eastAsia="黑体"/>
          <w:sz w:val="32"/>
          <w:szCs w:val="32"/>
          <w:shd w:val="clear" w:color="auto" w:fill="FFFFFF"/>
        </w:rPr>
      </w:pPr>
      <w:r>
        <w:rPr>
          <w:rFonts w:hint="eastAsia" w:eastAsia="黑体"/>
          <w:sz w:val="32"/>
          <w:szCs w:val="32"/>
        </w:rPr>
        <w:t>二、</w:t>
      </w:r>
      <w:r>
        <w:rPr>
          <w:rFonts w:hint="eastAsia" w:eastAsia="黑体"/>
          <w:sz w:val="32"/>
          <w:szCs w:val="32"/>
          <w:shd w:val="clear" w:color="auto" w:fill="FFFFFF"/>
        </w:rPr>
        <w:t>评价结论及绩效分析</w:t>
      </w:r>
    </w:p>
    <w:p w14:paraId="32FCA225">
      <w:pPr>
        <w:adjustRightInd w:val="0"/>
        <w:snapToGrid w:val="0"/>
        <w:spacing w:line="560" w:lineRule="exact"/>
        <w:ind w:left="640"/>
        <w:jc w:val="left"/>
        <w:rPr>
          <w:rFonts w:eastAsia="楷体_GB2312"/>
          <w:b/>
          <w:sz w:val="32"/>
          <w:szCs w:val="32"/>
          <w:shd w:val="clear" w:color="auto" w:fill="FFFFFF"/>
        </w:rPr>
      </w:pPr>
      <w:r>
        <w:rPr>
          <w:rFonts w:hint="eastAsia" w:eastAsia="楷体_GB2312"/>
          <w:b/>
          <w:sz w:val="32"/>
          <w:szCs w:val="32"/>
          <w:shd w:val="clear" w:color="auto" w:fill="FFFFFF"/>
        </w:rPr>
        <w:t>（一）评价结论</w:t>
      </w:r>
    </w:p>
    <w:p w14:paraId="5E1FBF93">
      <w:pPr>
        <w:spacing w:line="560" w:lineRule="exact"/>
        <w:ind w:firstLine="640" w:firstLineChars="200"/>
        <w:jc w:val="left"/>
        <w:rPr>
          <w:rFonts w:hint="eastAsia" w:eastAsia="仿宋_GB2312"/>
          <w:sz w:val="32"/>
          <w:szCs w:val="32"/>
          <w:shd w:val="clear" w:color="auto" w:fill="FFFFFF"/>
        </w:rPr>
      </w:pPr>
      <w:r>
        <w:rPr>
          <w:rFonts w:hint="eastAsia" w:eastAsia="仿宋_GB2312"/>
          <w:sz w:val="32"/>
          <w:szCs w:val="32"/>
          <w:shd w:val="clear" w:color="auto" w:fill="FFFFFF"/>
        </w:rPr>
        <w:t>该项目</w:t>
      </w:r>
      <w:r>
        <w:rPr>
          <w:rFonts w:hint="eastAsia" w:eastAsia="仿宋_GB2312"/>
          <w:sz w:val="32"/>
          <w:szCs w:val="32"/>
        </w:rPr>
        <w:t>符合国家相关法律法规和</w:t>
      </w:r>
      <w:r>
        <w:rPr>
          <w:rFonts w:hint="eastAsia" w:eastAsia="仿宋_GB2312"/>
          <w:sz w:val="32"/>
          <w:szCs w:val="32"/>
          <w:lang w:eastAsia="zh-CN"/>
        </w:rPr>
        <w:t>县委、县政府</w:t>
      </w:r>
      <w:r>
        <w:rPr>
          <w:rFonts w:hint="eastAsia" w:eastAsia="仿宋_GB2312"/>
          <w:sz w:val="32"/>
          <w:szCs w:val="32"/>
        </w:rPr>
        <w:t>决策</w:t>
      </w:r>
      <w:r>
        <w:rPr>
          <w:rFonts w:hint="eastAsia" w:eastAsia="仿宋_GB2312"/>
          <w:sz w:val="32"/>
          <w:szCs w:val="32"/>
          <w:shd w:val="clear" w:color="auto" w:fill="FFFFFF"/>
        </w:rPr>
        <w:t>，项目资金的使用和管理符合相关规定。</w:t>
      </w:r>
      <w:r>
        <w:rPr>
          <w:rFonts w:hint="eastAsia" w:eastAsia="仿宋_GB2312"/>
          <w:sz w:val="32"/>
          <w:szCs w:val="32"/>
        </w:rPr>
        <w:t>项目事前经过了集体决策，依据较充分。该项目设立了较明确的绩效目标，并建立了完善的考核体系。通过</w:t>
      </w:r>
      <w:r>
        <w:rPr>
          <w:rFonts w:hint="eastAsia" w:ascii="仿宋_GB2312" w:eastAsia="仿宋_GB2312"/>
          <w:sz w:val="32"/>
          <w:szCs w:val="32"/>
        </w:rPr>
        <w:t>政府向市场购买公共服务，进一步改善了公共服务质量加快服务型政府建设，为广大群众提供了优质高效的公共服务</w:t>
      </w:r>
      <w:r>
        <w:rPr>
          <w:rFonts w:hint="eastAsia" w:eastAsia="仿宋_GB2312"/>
          <w:spacing w:val="-6"/>
          <w:sz w:val="32"/>
          <w:szCs w:val="32"/>
        </w:rPr>
        <w:t>。总体</w:t>
      </w:r>
      <w:r>
        <w:rPr>
          <w:rFonts w:hint="eastAsia" w:eastAsia="仿宋_GB2312"/>
          <w:sz w:val="32"/>
          <w:szCs w:val="32"/>
          <w:shd w:val="clear" w:color="auto" w:fill="FFFFFF"/>
        </w:rPr>
        <w:t>达到了预期目标，绩效评价好。详见下表：</w:t>
      </w:r>
    </w:p>
    <w:p w14:paraId="181DC8AF">
      <w:pPr>
        <w:spacing w:line="560" w:lineRule="exact"/>
        <w:ind w:firstLine="640" w:firstLineChars="200"/>
        <w:jc w:val="left"/>
        <w:rPr>
          <w:rFonts w:hint="eastAsia" w:eastAsia="仿宋_GB2312"/>
          <w:sz w:val="32"/>
          <w:szCs w:val="32"/>
          <w:shd w:val="clear" w:color="auto" w:fill="FFFFFF"/>
        </w:rPr>
      </w:pPr>
    </w:p>
    <w:p w14:paraId="04324DD5">
      <w:pPr>
        <w:spacing w:line="560" w:lineRule="exact"/>
        <w:ind w:firstLine="640" w:firstLineChars="200"/>
        <w:jc w:val="left"/>
        <w:rPr>
          <w:rFonts w:hint="eastAsia" w:eastAsia="仿宋_GB2312"/>
          <w:sz w:val="32"/>
          <w:szCs w:val="32"/>
          <w:shd w:val="clear" w:color="auto" w:fill="FFFFFF"/>
        </w:rPr>
      </w:pPr>
    </w:p>
    <w:p w14:paraId="4E6D01F4">
      <w:pPr>
        <w:spacing w:line="560" w:lineRule="exact"/>
        <w:ind w:firstLine="640" w:firstLineChars="200"/>
        <w:jc w:val="left"/>
        <w:rPr>
          <w:rFonts w:hint="eastAsia" w:eastAsia="仿宋_GB2312"/>
          <w:sz w:val="32"/>
          <w:szCs w:val="32"/>
          <w:shd w:val="clear" w:color="auto" w:fill="FFFFFF"/>
        </w:rPr>
      </w:pPr>
    </w:p>
    <w:p w14:paraId="3BD7E8B7">
      <w:pPr>
        <w:spacing w:line="560" w:lineRule="exact"/>
        <w:ind w:firstLine="640" w:firstLineChars="200"/>
        <w:jc w:val="left"/>
        <w:rPr>
          <w:rFonts w:hint="eastAsia" w:eastAsia="仿宋_GB2312"/>
          <w:sz w:val="32"/>
          <w:szCs w:val="32"/>
          <w:shd w:val="clear" w:color="auto" w:fill="FFFFFF"/>
        </w:rPr>
      </w:pPr>
    </w:p>
    <w:p w14:paraId="3AC36BFC">
      <w:pPr>
        <w:spacing w:line="560" w:lineRule="exact"/>
        <w:ind w:firstLine="640" w:firstLineChars="200"/>
        <w:jc w:val="left"/>
        <w:rPr>
          <w:rFonts w:hint="eastAsia" w:eastAsia="仿宋_GB2312"/>
          <w:sz w:val="32"/>
          <w:szCs w:val="32"/>
          <w:shd w:val="clear" w:color="auto" w:fill="FFFFFF"/>
        </w:rPr>
      </w:pPr>
    </w:p>
    <w:p w14:paraId="222294E1">
      <w:pPr>
        <w:spacing w:line="560" w:lineRule="exact"/>
        <w:ind w:firstLine="640" w:firstLineChars="200"/>
        <w:jc w:val="left"/>
        <w:rPr>
          <w:rFonts w:hint="eastAsia" w:eastAsia="仿宋_GB2312"/>
          <w:sz w:val="32"/>
          <w:szCs w:val="32"/>
          <w:shd w:val="clear" w:color="auto" w:fill="FFFFFF"/>
        </w:rPr>
      </w:pPr>
    </w:p>
    <w:p w14:paraId="0D90D93A">
      <w:pPr>
        <w:spacing w:line="560" w:lineRule="exact"/>
        <w:ind w:firstLine="640" w:firstLineChars="200"/>
        <w:jc w:val="left"/>
        <w:rPr>
          <w:rFonts w:hint="eastAsia" w:eastAsia="仿宋_GB2312"/>
          <w:sz w:val="32"/>
          <w:szCs w:val="32"/>
          <w:shd w:val="clear" w:color="auto" w:fill="FFFFFF"/>
        </w:rPr>
      </w:pPr>
    </w:p>
    <w:p w14:paraId="2F7ED10D">
      <w:pPr>
        <w:spacing w:line="560" w:lineRule="exact"/>
        <w:ind w:firstLine="640" w:firstLineChars="200"/>
        <w:jc w:val="left"/>
        <w:rPr>
          <w:rFonts w:hint="eastAsia" w:eastAsia="仿宋_GB2312"/>
          <w:sz w:val="32"/>
          <w:szCs w:val="32"/>
          <w:shd w:val="clear" w:color="auto" w:fill="FFFFFF"/>
        </w:rPr>
      </w:pPr>
    </w:p>
    <w:p w14:paraId="265B163F">
      <w:pPr>
        <w:spacing w:line="560" w:lineRule="exact"/>
        <w:ind w:firstLine="640" w:firstLineChars="200"/>
        <w:jc w:val="left"/>
        <w:rPr>
          <w:rFonts w:hint="eastAsia" w:eastAsia="仿宋_GB2312"/>
          <w:sz w:val="32"/>
          <w:szCs w:val="32"/>
          <w:shd w:val="clear" w:color="auto" w:fill="FFFFFF"/>
        </w:rPr>
      </w:pPr>
    </w:p>
    <w:p w14:paraId="77D3A0D7">
      <w:pPr>
        <w:spacing w:line="560" w:lineRule="exact"/>
        <w:ind w:firstLine="640" w:firstLineChars="200"/>
        <w:jc w:val="left"/>
        <w:rPr>
          <w:rFonts w:hint="eastAsia" w:eastAsia="仿宋_GB2312"/>
          <w:sz w:val="32"/>
          <w:szCs w:val="32"/>
          <w:shd w:val="clear" w:color="auto" w:fill="FFFFFF"/>
        </w:rPr>
      </w:pPr>
    </w:p>
    <w:p w14:paraId="7F66CE72">
      <w:pPr>
        <w:spacing w:line="560" w:lineRule="exact"/>
        <w:ind w:firstLine="640" w:firstLineChars="200"/>
        <w:jc w:val="left"/>
        <w:rPr>
          <w:rFonts w:hint="eastAsia" w:eastAsia="仿宋_GB2312"/>
          <w:sz w:val="32"/>
          <w:szCs w:val="32"/>
          <w:shd w:val="clear" w:color="auto" w:fill="FFFFFF"/>
        </w:rPr>
      </w:pPr>
    </w:p>
    <w:p w14:paraId="48609F24">
      <w:pPr>
        <w:spacing w:line="560" w:lineRule="exact"/>
        <w:ind w:firstLine="640" w:firstLineChars="200"/>
        <w:jc w:val="left"/>
        <w:rPr>
          <w:rFonts w:hint="eastAsia" w:eastAsia="仿宋_GB2312"/>
          <w:sz w:val="32"/>
          <w:szCs w:val="32"/>
          <w:shd w:val="clear" w:color="auto" w:fill="FFFFFF"/>
        </w:rPr>
      </w:pPr>
    </w:p>
    <w:p w14:paraId="6B5FF250">
      <w:pPr>
        <w:spacing w:line="560" w:lineRule="exact"/>
        <w:ind w:firstLine="640" w:firstLineChars="200"/>
        <w:jc w:val="left"/>
        <w:rPr>
          <w:rFonts w:hint="eastAsia" w:eastAsia="仿宋_GB2312"/>
          <w:sz w:val="32"/>
          <w:szCs w:val="32"/>
          <w:shd w:val="clear" w:color="auto" w:fill="FFFFFF"/>
        </w:rPr>
      </w:pPr>
    </w:p>
    <w:p w14:paraId="27B6C53B">
      <w:pPr>
        <w:spacing w:line="560" w:lineRule="exact"/>
        <w:ind w:firstLine="640" w:firstLineChars="200"/>
        <w:jc w:val="left"/>
        <w:rPr>
          <w:rFonts w:hint="eastAsia" w:eastAsia="仿宋_GB2312"/>
          <w:sz w:val="32"/>
          <w:szCs w:val="32"/>
          <w:shd w:val="clear" w:color="auto" w:fill="FFFFFF"/>
        </w:rPr>
      </w:pPr>
    </w:p>
    <w:p w14:paraId="659AFA98">
      <w:pPr>
        <w:spacing w:line="560" w:lineRule="exact"/>
        <w:ind w:firstLine="640" w:firstLineChars="200"/>
        <w:jc w:val="left"/>
        <w:rPr>
          <w:rFonts w:hint="eastAsia" w:eastAsia="仿宋_GB2312"/>
          <w:sz w:val="32"/>
          <w:szCs w:val="32"/>
          <w:shd w:val="clear" w:color="auto" w:fill="FFFFFF"/>
        </w:rPr>
      </w:pPr>
    </w:p>
    <w:p w14:paraId="3A696369">
      <w:pPr>
        <w:spacing w:line="560" w:lineRule="exact"/>
        <w:ind w:firstLine="640" w:firstLineChars="200"/>
        <w:jc w:val="left"/>
        <w:rPr>
          <w:rFonts w:eastAsia="仿宋_GB2312"/>
          <w:sz w:val="32"/>
          <w:szCs w:val="32"/>
          <w:shd w:val="clear" w:color="auto" w:fill="FFFFFF"/>
        </w:rPr>
      </w:pPr>
    </w:p>
    <w:p w14:paraId="57FCA219">
      <w:pPr>
        <w:adjustRightInd w:val="0"/>
        <w:snapToGrid w:val="0"/>
        <w:spacing w:line="600" w:lineRule="atLeast"/>
        <w:jc w:val="center"/>
        <w:rPr>
          <w:rFonts w:eastAsia="仿宋_GB2312"/>
          <w:b/>
          <w:color w:val="000000"/>
          <w:sz w:val="28"/>
          <w:szCs w:val="28"/>
        </w:rPr>
      </w:pPr>
      <w:r>
        <w:rPr>
          <w:rFonts w:hint="eastAsia" w:eastAsia="仿宋_GB2312"/>
          <w:b/>
          <w:color w:val="000000"/>
          <w:sz w:val="28"/>
          <w:szCs w:val="28"/>
        </w:rPr>
        <w:t>城镇生活垃圾收运设备采购及垃圾中转站电力安装项目</w:t>
      </w:r>
    </w:p>
    <w:p w14:paraId="354FFD09">
      <w:pPr>
        <w:adjustRightInd w:val="0"/>
        <w:snapToGrid w:val="0"/>
        <w:spacing w:line="600" w:lineRule="atLeast"/>
        <w:jc w:val="center"/>
        <w:rPr>
          <w:rFonts w:eastAsia="仿宋_GB2312"/>
          <w:b/>
          <w:color w:val="000000"/>
          <w:sz w:val="28"/>
          <w:szCs w:val="28"/>
        </w:rPr>
      </w:pPr>
      <w:r>
        <w:rPr>
          <w:rFonts w:hint="eastAsia" w:eastAsia="仿宋_GB2312"/>
          <w:b/>
          <w:color w:val="000000"/>
          <w:sz w:val="28"/>
          <w:szCs w:val="28"/>
        </w:rPr>
        <w:t>绩效评价指标评分表</w:t>
      </w:r>
    </w:p>
    <w:tbl>
      <w:tblPr>
        <w:tblStyle w:val="13"/>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744"/>
        <w:gridCol w:w="3767"/>
        <w:gridCol w:w="812"/>
        <w:gridCol w:w="917"/>
      </w:tblGrid>
      <w:tr w14:paraId="7F59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14:paraId="69C719B2">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一级指标</w:t>
            </w:r>
          </w:p>
        </w:tc>
        <w:tc>
          <w:tcPr>
            <w:tcW w:w="1744" w:type="dxa"/>
            <w:tcBorders>
              <w:top w:val="single" w:color="auto" w:sz="4" w:space="0"/>
              <w:left w:val="single" w:color="auto" w:sz="4" w:space="0"/>
              <w:bottom w:val="single" w:color="auto" w:sz="4" w:space="0"/>
              <w:right w:val="single" w:color="auto" w:sz="4" w:space="0"/>
            </w:tcBorders>
            <w:vAlign w:val="center"/>
          </w:tcPr>
          <w:p w14:paraId="52B86BAF">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二级指标</w:t>
            </w:r>
          </w:p>
        </w:tc>
        <w:tc>
          <w:tcPr>
            <w:tcW w:w="3767" w:type="dxa"/>
            <w:tcBorders>
              <w:top w:val="single" w:color="auto" w:sz="4" w:space="0"/>
              <w:left w:val="single" w:color="auto" w:sz="4" w:space="0"/>
              <w:bottom w:val="single" w:color="auto" w:sz="4" w:space="0"/>
              <w:right w:val="single" w:color="auto" w:sz="4" w:space="0"/>
            </w:tcBorders>
            <w:vAlign w:val="center"/>
          </w:tcPr>
          <w:p w14:paraId="29CFAA83">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三级指标</w:t>
            </w:r>
          </w:p>
        </w:tc>
        <w:tc>
          <w:tcPr>
            <w:tcW w:w="812" w:type="dxa"/>
            <w:tcBorders>
              <w:top w:val="single" w:color="auto" w:sz="4" w:space="0"/>
              <w:left w:val="single" w:color="auto" w:sz="4" w:space="0"/>
              <w:bottom w:val="single" w:color="auto" w:sz="4" w:space="0"/>
              <w:right w:val="single" w:color="auto" w:sz="4" w:space="0"/>
            </w:tcBorders>
            <w:vAlign w:val="center"/>
          </w:tcPr>
          <w:p w14:paraId="5AB72418">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分值</w:t>
            </w:r>
          </w:p>
        </w:tc>
        <w:tc>
          <w:tcPr>
            <w:tcW w:w="917" w:type="dxa"/>
            <w:tcBorders>
              <w:top w:val="single" w:color="auto" w:sz="4" w:space="0"/>
              <w:left w:val="single" w:color="auto" w:sz="4" w:space="0"/>
              <w:bottom w:val="single" w:color="auto" w:sz="4" w:space="0"/>
              <w:right w:val="single" w:color="auto" w:sz="4" w:space="0"/>
            </w:tcBorders>
            <w:vAlign w:val="center"/>
          </w:tcPr>
          <w:p w14:paraId="43F88ECF">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得分</w:t>
            </w:r>
          </w:p>
        </w:tc>
      </w:tr>
      <w:tr w14:paraId="3310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1742" w:type="dxa"/>
            <w:vMerge w:val="restart"/>
            <w:tcBorders>
              <w:top w:val="single" w:color="auto" w:sz="4" w:space="0"/>
              <w:left w:val="single" w:color="auto" w:sz="4" w:space="0"/>
              <w:right w:val="single" w:color="auto" w:sz="4" w:space="0"/>
            </w:tcBorders>
            <w:vAlign w:val="center"/>
          </w:tcPr>
          <w:p w14:paraId="0890ABF7">
            <w:pPr>
              <w:widowControl/>
              <w:snapToGrid w:val="0"/>
              <w:spacing w:line="300" w:lineRule="exact"/>
              <w:jc w:val="center"/>
              <w:rPr>
                <w:rFonts w:eastAsia="仿宋_GB2312"/>
                <w:color w:val="000000"/>
                <w:kern w:val="0"/>
                <w:szCs w:val="21"/>
              </w:rPr>
            </w:pPr>
            <w:r>
              <w:rPr>
                <w:rFonts w:hint="eastAsia" w:eastAsia="仿宋_GB2312"/>
                <w:color w:val="000000"/>
                <w:kern w:val="0"/>
                <w:szCs w:val="21"/>
              </w:rPr>
              <w:t>项目决策（9分）</w:t>
            </w:r>
          </w:p>
        </w:tc>
        <w:tc>
          <w:tcPr>
            <w:tcW w:w="1744" w:type="dxa"/>
            <w:vMerge w:val="restart"/>
            <w:tcBorders>
              <w:top w:val="single" w:color="auto" w:sz="4" w:space="0"/>
              <w:left w:val="single" w:color="auto" w:sz="4" w:space="0"/>
              <w:bottom w:val="single" w:color="auto" w:sz="4" w:space="0"/>
              <w:right w:val="single" w:color="auto" w:sz="4" w:space="0"/>
            </w:tcBorders>
            <w:vAlign w:val="center"/>
          </w:tcPr>
          <w:p w14:paraId="476FCFE5">
            <w:pPr>
              <w:widowControl/>
              <w:snapToGrid w:val="0"/>
              <w:spacing w:line="300" w:lineRule="exact"/>
              <w:jc w:val="center"/>
              <w:rPr>
                <w:rFonts w:eastAsia="仿宋_GB2312"/>
                <w:color w:val="000000"/>
                <w:kern w:val="0"/>
                <w:szCs w:val="21"/>
              </w:rPr>
            </w:pPr>
            <w:r>
              <w:rPr>
                <w:rFonts w:hint="eastAsia" w:eastAsia="仿宋_GB2312"/>
                <w:color w:val="000000"/>
                <w:kern w:val="0"/>
                <w:szCs w:val="21"/>
              </w:rPr>
              <w:t>程序严密（3分）</w:t>
            </w:r>
          </w:p>
        </w:tc>
        <w:tc>
          <w:tcPr>
            <w:tcW w:w="3767" w:type="dxa"/>
            <w:tcBorders>
              <w:top w:val="single" w:color="auto" w:sz="4" w:space="0"/>
              <w:left w:val="single" w:color="auto" w:sz="4" w:space="0"/>
              <w:bottom w:val="single" w:color="auto" w:sz="4" w:space="0"/>
              <w:right w:val="single" w:color="auto" w:sz="4" w:space="0"/>
            </w:tcBorders>
            <w:vAlign w:val="center"/>
          </w:tcPr>
          <w:p w14:paraId="295EC1F5">
            <w:pPr>
              <w:widowControl/>
              <w:snapToGrid w:val="0"/>
              <w:spacing w:line="300" w:lineRule="exact"/>
              <w:jc w:val="center"/>
              <w:rPr>
                <w:rFonts w:eastAsia="仿宋_GB2312"/>
                <w:color w:val="000000"/>
                <w:kern w:val="0"/>
                <w:szCs w:val="21"/>
              </w:rPr>
            </w:pPr>
            <w:r>
              <w:rPr>
                <w:rFonts w:hint="eastAsia" w:eastAsia="仿宋_GB2312"/>
                <w:color w:val="000000"/>
                <w:kern w:val="0"/>
                <w:szCs w:val="21"/>
              </w:rPr>
              <w:t>评估论证</w:t>
            </w:r>
          </w:p>
        </w:tc>
        <w:tc>
          <w:tcPr>
            <w:tcW w:w="812" w:type="dxa"/>
            <w:tcBorders>
              <w:top w:val="single" w:color="auto" w:sz="4" w:space="0"/>
              <w:left w:val="single" w:color="auto" w:sz="4" w:space="0"/>
              <w:bottom w:val="single" w:color="auto" w:sz="4" w:space="0"/>
              <w:right w:val="single" w:color="auto" w:sz="4" w:space="0"/>
            </w:tcBorders>
            <w:vAlign w:val="center"/>
          </w:tcPr>
          <w:p w14:paraId="5D4E5203">
            <w:pPr>
              <w:widowControl/>
              <w:snapToGrid w:val="0"/>
              <w:spacing w:line="300" w:lineRule="exact"/>
              <w:jc w:val="center"/>
              <w:rPr>
                <w:rFonts w:eastAsia="仿宋_GB2312"/>
                <w:color w:val="000000"/>
                <w:kern w:val="0"/>
                <w:szCs w:val="21"/>
              </w:rPr>
            </w:pPr>
            <w:r>
              <w:rPr>
                <w:rFonts w:hint="eastAsia" w:eastAsia="仿宋_GB2312"/>
                <w:color w:val="000000"/>
                <w:kern w:val="0"/>
                <w:szCs w:val="21"/>
              </w:rPr>
              <w:t>1</w:t>
            </w:r>
          </w:p>
        </w:tc>
        <w:tc>
          <w:tcPr>
            <w:tcW w:w="917" w:type="dxa"/>
            <w:tcBorders>
              <w:top w:val="single" w:color="auto" w:sz="4" w:space="0"/>
              <w:left w:val="single" w:color="auto" w:sz="4" w:space="0"/>
              <w:bottom w:val="single" w:color="auto" w:sz="4" w:space="0"/>
              <w:right w:val="single" w:color="auto" w:sz="4" w:space="0"/>
            </w:tcBorders>
            <w:vAlign w:val="center"/>
          </w:tcPr>
          <w:p w14:paraId="0161EE53">
            <w:pPr>
              <w:widowControl/>
              <w:snapToGrid w:val="0"/>
              <w:spacing w:line="300" w:lineRule="exact"/>
              <w:jc w:val="center"/>
              <w:rPr>
                <w:rFonts w:eastAsia="仿宋_GB2312"/>
                <w:color w:val="000000"/>
                <w:kern w:val="0"/>
                <w:szCs w:val="21"/>
              </w:rPr>
            </w:pPr>
            <w:r>
              <w:rPr>
                <w:rFonts w:hint="eastAsia" w:eastAsia="仿宋_GB2312"/>
                <w:color w:val="000000"/>
                <w:kern w:val="0"/>
                <w:szCs w:val="21"/>
              </w:rPr>
              <w:t>1</w:t>
            </w:r>
          </w:p>
        </w:tc>
      </w:tr>
      <w:tr w14:paraId="4495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exact"/>
          <w:jc w:val="center"/>
        </w:trPr>
        <w:tc>
          <w:tcPr>
            <w:tcW w:w="1742" w:type="dxa"/>
            <w:vMerge w:val="continue"/>
            <w:tcBorders>
              <w:left w:val="single" w:color="auto" w:sz="4" w:space="0"/>
              <w:right w:val="single" w:color="auto" w:sz="4" w:space="0"/>
            </w:tcBorders>
            <w:vAlign w:val="center"/>
          </w:tcPr>
          <w:p w14:paraId="1B723F5B">
            <w:pPr>
              <w:widowControl/>
              <w:snapToGrid w:val="0"/>
              <w:spacing w:line="300" w:lineRule="exact"/>
              <w:jc w:val="center"/>
              <w:rPr>
                <w:rFonts w:eastAsia="仿宋_GB2312"/>
                <w:color w:val="000000"/>
                <w:kern w:val="0"/>
                <w:szCs w:val="21"/>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14:paraId="248D1767">
            <w:pPr>
              <w:widowControl/>
              <w:snapToGrid w:val="0"/>
              <w:spacing w:line="300" w:lineRule="exact"/>
              <w:jc w:val="center"/>
              <w:rPr>
                <w:rFonts w:eastAsia="仿宋_GB2312"/>
                <w:color w:val="000000"/>
                <w:kern w:val="0"/>
                <w:szCs w:val="21"/>
              </w:rPr>
            </w:pPr>
          </w:p>
        </w:tc>
        <w:tc>
          <w:tcPr>
            <w:tcW w:w="3767" w:type="dxa"/>
            <w:tcBorders>
              <w:top w:val="single" w:color="auto" w:sz="4" w:space="0"/>
              <w:left w:val="single" w:color="auto" w:sz="4" w:space="0"/>
              <w:bottom w:val="single" w:color="auto" w:sz="4" w:space="0"/>
              <w:right w:val="single" w:color="auto" w:sz="4" w:space="0"/>
            </w:tcBorders>
            <w:vAlign w:val="center"/>
          </w:tcPr>
          <w:p w14:paraId="4A6ECBE2">
            <w:pPr>
              <w:widowControl/>
              <w:snapToGrid w:val="0"/>
              <w:spacing w:line="300" w:lineRule="exact"/>
              <w:jc w:val="center"/>
              <w:rPr>
                <w:rFonts w:eastAsia="仿宋_GB2312"/>
                <w:color w:val="000000"/>
                <w:kern w:val="0"/>
                <w:szCs w:val="21"/>
              </w:rPr>
            </w:pPr>
            <w:r>
              <w:rPr>
                <w:rFonts w:hint="eastAsia" w:eastAsia="仿宋_GB2312"/>
                <w:color w:val="000000"/>
                <w:kern w:val="0"/>
                <w:szCs w:val="21"/>
              </w:rPr>
              <w:t>制度健全</w:t>
            </w:r>
          </w:p>
        </w:tc>
        <w:tc>
          <w:tcPr>
            <w:tcW w:w="812" w:type="dxa"/>
            <w:tcBorders>
              <w:top w:val="single" w:color="auto" w:sz="4" w:space="0"/>
              <w:left w:val="single" w:color="auto" w:sz="4" w:space="0"/>
              <w:bottom w:val="single" w:color="auto" w:sz="4" w:space="0"/>
              <w:right w:val="single" w:color="auto" w:sz="4" w:space="0"/>
            </w:tcBorders>
            <w:vAlign w:val="center"/>
          </w:tcPr>
          <w:p w14:paraId="29141631">
            <w:pPr>
              <w:widowControl/>
              <w:snapToGrid w:val="0"/>
              <w:spacing w:line="300" w:lineRule="exact"/>
              <w:jc w:val="center"/>
              <w:rPr>
                <w:rFonts w:eastAsia="仿宋_GB2312"/>
                <w:color w:val="000000"/>
                <w:kern w:val="0"/>
                <w:szCs w:val="21"/>
              </w:rPr>
            </w:pPr>
            <w:r>
              <w:rPr>
                <w:rFonts w:hint="eastAsia" w:eastAsia="仿宋_GB2312"/>
                <w:color w:val="000000"/>
                <w:kern w:val="0"/>
                <w:szCs w:val="21"/>
              </w:rPr>
              <w:t>2</w:t>
            </w:r>
          </w:p>
        </w:tc>
        <w:tc>
          <w:tcPr>
            <w:tcW w:w="917" w:type="dxa"/>
            <w:tcBorders>
              <w:top w:val="single" w:color="auto" w:sz="4" w:space="0"/>
              <w:left w:val="single" w:color="auto" w:sz="4" w:space="0"/>
              <w:bottom w:val="single" w:color="auto" w:sz="4" w:space="0"/>
              <w:right w:val="single" w:color="auto" w:sz="4" w:space="0"/>
            </w:tcBorders>
            <w:vAlign w:val="center"/>
          </w:tcPr>
          <w:p w14:paraId="3474485F">
            <w:pPr>
              <w:widowControl/>
              <w:snapToGrid w:val="0"/>
              <w:spacing w:line="300" w:lineRule="exact"/>
              <w:jc w:val="center"/>
              <w:rPr>
                <w:rFonts w:eastAsia="仿宋_GB2312"/>
                <w:color w:val="000000"/>
                <w:kern w:val="0"/>
                <w:szCs w:val="21"/>
              </w:rPr>
            </w:pPr>
            <w:r>
              <w:rPr>
                <w:rFonts w:hint="eastAsia" w:eastAsia="仿宋_GB2312"/>
                <w:color w:val="000000"/>
                <w:kern w:val="0"/>
                <w:szCs w:val="21"/>
              </w:rPr>
              <w:t>2</w:t>
            </w:r>
          </w:p>
        </w:tc>
      </w:tr>
      <w:tr w14:paraId="6F41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1742" w:type="dxa"/>
            <w:vMerge w:val="continue"/>
            <w:tcBorders>
              <w:left w:val="single" w:color="auto" w:sz="4" w:space="0"/>
              <w:right w:val="single" w:color="auto" w:sz="4" w:space="0"/>
            </w:tcBorders>
            <w:vAlign w:val="center"/>
          </w:tcPr>
          <w:p w14:paraId="64202FC3">
            <w:pPr>
              <w:widowControl/>
              <w:snapToGrid w:val="0"/>
              <w:spacing w:line="300" w:lineRule="exact"/>
              <w:jc w:val="center"/>
              <w:rPr>
                <w:rFonts w:eastAsia="仿宋_GB2312"/>
                <w:color w:val="000000"/>
                <w:kern w:val="0"/>
                <w:szCs w:val="21"/>
              </w:rPr>
            </w:pPr>
          </w:p>
        </w:tc>
        <w:tc>
          <w:tcPr>
            <w:tcW w:w="1744" w:type="dxa"/>
            <w:vMerge w:val="restart"/>
            <w:tcBorders>
              <w:top w:val="single" w:color="auto" w:sz="4" w:space="0"/>
              <w:left w:val="single" w:color="auto" w:sz="4" w:space="0"/>
              <w:bottom w:val="single" w:color="auto" w:sz="4" w:space="0"/>
              <w:right w:val="single" w:color="auto" w:sz="4" w:space="0"/>
            </w:tcBorders>
            <w:vAlign w:val="center"/>
          </w:tcPr>
          <w:p w14:paraId="33179885">
            <w:pPr>
              <w:widowControl/>
              <w:snapToGrid w:val="0"/>
              <w:spacing w:line="300" w:lineRule="exact"/>
              <w:jc w:val="center"/>
              <w:rPr>
                <w:rFonts w:eastAsia="仿宋_GB2312"/>
                <w:color w:val="000000"/>
                <w:kern w:val="0"/>
                <w:szCs w:val="21"/>
              </w:rPr>
            </w:pPr>
            <w:r>
              <w:rPr>
                <w:rFonts w:hint="eastAsia" w:eastAsia="仿宋_GB2312"/>
                <w:color w:val="000000"/>
                <w:kern w:val="0"/>
                <w:szCs w:val="21"/>
              </w:rPr>
              <w:t>规划合理（3分）</w:t>
            </w:r>
          </w:p>
        </w:tc>
        <w:tc>
          <w:tcPr>
            <w:tcW w:w="3767" w:type="dxa"/>
            <w:tcBorders>
              <w:top w:val="single" w:color="auto" w:sz="4" w:space="0"/>
              <w:left w:val="single" w:color="auto" w:sz="4" w:space="0"/>
              <w:bottom w:val="single" w:color="auto" w:sz="4" w:space="0"/>
              <w:right w:val="single" w:color="auto" w:sz="4" w:space="0"/>
            </w:tcBorders>
            <w:vAlign w:val="center"/>
          </w:tcPr>
          <w:p w14:paraId="7D2F939D">
            <w:pPr>
              <w:widowControl/>
              <w:snapToGrid w:val="0"/>
              <w:spacing w:line="300" w:lineRule="exact"/>
              <w:jc w:val="center"/>
              <w:rPr>
                <w:rFonts w:eastAsia="仿宋_GB2312"/>
                <w:color w:val="000000"/>
                <w:kern w:val="0"/>
                <w:szCs w:val="21"/>
              </w:rPr>
            </w:pPr>
            <w:r>
              <w:rPr>
                <w:rFonts w:hint="eastAsia" w:eastAsia="仿宋_GB2312"/>
                <w:color w:val="000000"/>
                <w:kern w:val="0"/>
                <w:szCs w:val="21"/>
              </w:rPr>
              <w:t>政策依据</w:t>
            </w:r>
          </w:p>
        </w:tc>
        <w:tc>
          <w:tcPr>
            <w:tcW w:w="812" w:type="dxa"/>
            <w:tcBorders>
              <w:top w:val="single" w:color="auto" w:sz="4" w:space="0"/>
              <w:left w:val="single" w:color="auto" w:sz="4" w:space="0"/>
              <w:bottom w:val="single" w:color="auto" w:sz="4" w:space="0"/>
              <w:right w:val="single" w:color="auto" w:sz="4" w:space="0"/>
            </w:tcBorders>
            <w:vAlign w:val="center"/>
          </w:tcPr>
          <w:p w14:paraId="5914BDB6">
            <w:pPr>
              <w:widowControl/>
              <w:snapToGrid w:val="0"/>
              <w:spacing w:line="300" w:lineRule="exact"/>
              <w:jc w:val="center"/>
              <w:rPr>
                <w:rFonts w:eastAsia="仿宋_GB2312"/>
                <w:color w:val="000000"/>
                <w:kern w:val="0"/>
                <w:szCs w:val="21"/>
              </w:rPr>
            </w:pPr>
            <w:r>
              <w:rPr>
                <w:rFonts w:hint="eastAsia" w:eastAsia="仿宋_GB2312"/>
                <w:color w:val="000000"/>
                <w:kern w:val="0"/>
                <w:szCs w:val="21"/>
              </w:rPr>
              <w:t>2</w:t>
            </w:r>
          </w:p>
        </w:tc>
        <w:tc>
          <w:tcPr>
            <w:tcW w:w="917" w:type="dxa"/>
            <w:tcBorders>
              <w:top w:val="single" w:color="auto" w:sz="4" w:space="0"/>
              <w:left w:val="single" w:color="auto" w:sz="4" w:space="0"/>
              <w:bottom w:val="single" w:color="auto" w:sz="4" w:space="0"/>
              <w:right w:val="single" w:color="auto" w:sz="4" w:space="0"/>
            </w:tcBorders>
            <w:vAlign w:val="center"/>
          </w:tcPr>
          <w:p w14:paraId="020F5FED">
            <w:pPr>
              <w:widowControl/>
              <w:snapToGrid w:val="0"/>
              <w:spacing w:line="300" w:lineRule="exact"/>
              <w:jc w:val="center"/>
              <w:rPr>
                <w:rFonts w:eastAsia="仿宋_GB2312"/>
                <w:color w:val="000000"/>
                <w:kern w:val="0"/>
                <w:szCs w:val="21"/>
              </w:rPr>
            </w:pPr>
            <w:r>
              <w:rPr>
                <w:rFonts w:hint="eastAsia" w:eastAsia="仿宋_GB2312"/>
                <w:color w:val="000000"/>
                <w:kern w:val="0"/>
                <w:szCs w:val="21"/>
              </w:rPr>
              <w:t>2</w:t>
            </w:r>
          </w:p>
        </w:tc>
      </w:tr>
      <w:tr w14:paraId="2586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1742" w:type="dxa"/>
            <w:vMerge w:val="continue"/>
            <w:tcBorders>
              <w:left w:val="single" w:color="auto" w:sz="4" w:space="0"/>
              <w:right w:val="single" w:color="auto" w:sz="4" w:space="0"/>
            </w:tcBorders>
            <w:vAlign w:val="center"/>
          </w:tcPr>
          <w:p w14:paraId="0B3FD908">
            <w:pPr>
              <w:widowControl/>
              <w:snapToGrid w:val="0"/>
              <w:spacing w:line="300" w:lineRule="exact"/>
              <w:jc w:val="center"/>
              <w:rPr>
                <w:rFonts w:eastAsia="仿宋_GB2312"/>
                <w:color w:val="000000"/>
                <w:kern w:val="0"/>
                <w:szCs w:val="21"/>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14:paraId="476C3A0A">
            <w:pPr>
              <w:widowControl/>
              <w:snapToGrid w:val="0"/>
              <w:spacing w:line="300" w:lineRule="exact"/>
              <w:jc w:val="center"/>
              <w:rPr>
                <w:rFonts w:eastAsia="仿宋_GB2312"/>
                <w:color w:val="000000"/>
                <w:kern w:val="0"/>
                <w:szCs w:val="21"/>
              </w:rPr>
            </w:pPr>
          </w:p>
        </w:tc>
        <w:tc>
          <w:tcPr>
            <w:tcW w:w="3767" w:type="dxa"/>
            <w:tcBorders>
              <w:top w:val="single" w:color="auto" w:sz="4" w:space="0"/>
              <w:left w:val="single" w:color="auto" w:sz="4" w:space="0"/>
              <w:right w:val="single" w:color="auto" w:sz="4" w:space="0"/>
            </w:tcBorders>
            <w:vAlign w:val="center"/>
          </w:tcPr>
          <w:p w14:paraId="153DA940">
            <w:pPr>
              <w:widowControl/>
              <w:snapToGrid w:val="0"/>
              <w:spacing w:line="300" w:lineRule="exact"/>
              <w:jc w:val="center"/>
              <w:rPr>
                <w:rFonts w:eastAsia="仿宋_GB2312"/>
                <w:color w:val="000000"/>
                <w:kern w:val="0"/>
                <w:szCs w:val="21"/>
              </w:rPr>
            </w:pPr>
            <w:r>
              <w:rPr>
                <w:rFonts w:hint="eastAsia" w:eastAsia="仿宋_GB2312"/>
                <w:color w:val="000000"/>
                <w:kern w:val="0"/>
                <w:szCs w:val="21"/>
              </w:rPr>
              <w:t>制定规划</w:t>
            </w:r>
          </w:p>
        </w:tc>
        <w:tc>
          <w:tcPr>
            <w:tcW w:w="812" w:type="dxa"/>
            <w:tcBorders>
              <w:top w:val="single" w:color="auto" w:sz="4" w:space="0"/>
              <w:left w:val="single" w:color="auto" w:sz="4" w:space="0"/>
              <w:right w:val="single" w:color="auto" w:sz="4" w:space="0"/>
            </w:tcBorders>
            <w:vAlign w:val="center"/>
          </w:tcPr>
          <w:p w14:paraId="2A78DA70">
            <w:pPr>
              <w:widowControl/>
              <w:snapToGrid w:val="0"/>
              <w:spacing w:line="300" w:lineRule="exact"/>
              <w:jc w:val="center"/>
              <w:rPr>
                <w:rFonts w:eastAsia="仿宋_GB2312"/>
                <w:color w:val="000000"/>
                <w:kern w:val="0"/>
                <w:szCs w:val="21"/>
              </w:rPr>
            </w:pPr>
            <w:r>
              <w:rPr>
                <w:rFonts w:hint="eastAsia" w:eastAsia="仿宋_GB2312"/>
                <w:color w:val="000000"/>
                <w:kern w:val="0"/>
                <w:szCs w:val="21"/>
              </w:rPr>
              <w:t>1</w:t>
            </w:r>
          </w:p>
        </w:tc>
        <w:tc>
          <w:tcPr>
            <w:tcW w:w="917" w:type="dxa"/>
            <w:tcBorders>
              <w:top w:val="single" w:color="auto" w:sz="4" w:space="0"/>
              <w:left w:val="single" w:color="auto" w:sz="4" w:space="0"/>
              <w:right w:val="single" w:color="auto" w:sz="4" w:space="0"/>
            </w:tcBorders>
            <w:vAlign w:val="center"/>
          </w:tcPr>
          <w:p w14:paraId="56B34433">
            <w:pPr>
              <w:widowControl/>
              <w:snapToGrid w:val="0"/>
              <w:spacing w:line="300" w:lineRule="exact"/>
              <w:jc w:val="center"/>
              <w:rPr>
                <w:rFonts w:eastAsia="仿宋_GB2312"/>
                <w:color w:val="000000"/>
                <w:kern w:val="0"/>
                <w:szCs w:val="21"/>
              </w:rPr>
            </w:pPr>
            <w:r>
              <w:rPr>
                <w:rFonts w:hint="eastAsia" w:eastAsia="仿宋_GB2312"/>
                <w:color w:val="000000"/>
                <w:kern w:val="0"/>
                <w:szCs w:val="21"/>
              </w:rPr>
              <w:t>1</w:t>
            </w:r>
          </w:p>
        </w:tc>
      </w:tr>
      <w:tr w14:paraId="2FD6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exact"/>
          <w:jc w:val="center"/>
        </w:trPr>
        <w:tc>
          <w:tcPr>
            <w:tcW w:w="1742" w:type="dxa"/>
            <w:vMerge w:val="continue"/>
            <w:tcBorders>
              <w:left w:val="single" w:color="auto" w:sz="4" w:space="0"/>
              <w:bottom w:val="single" w:color="auto" w:sz="4" w:space="0"/>
              <w:right w:val="single" w:color="auto" w:sz="4" w:space="0"/>
            </w:tcBorders>
            <w:vAlign w:val="center"/>
          </w:tcPr>
          <w:p w14:paraId="2A1DEAEC">
            <w:pPr>
              <w:widowControl/>
              <w:snapToGrid w:val="0"/>
              <w:spacing w:line="300" w:lineRule="exact"/>
              <w:jc w:val="center"/>
              <w:rPr>
                <w:rFonts w:eastAsia="仿宋_GB2312"/>
                <w:color w:val="000000"/>
                <w:kern w:val="0"/>
                <w:szCs w:val="21"/>
              </w:rPr>
            </w:pPr>
          </w:p>
        </w:tc>
        <w:tc>
          <w:tcPr>
            <w:tcW w:w="1744" w:type="dxa"/>
            <w:tcBorders>
              <w:top w:val="single" w:color="auto" w:sz="4" w:space="0"/>
              <w:left w:val="single" w:color="auto" w:sz="4" w:space="0"/>
              <w:bottom w:val="single" w:color="auto" w:sz="4" w:space="0"/>
              <w:right w:val="single" w:color="auto" w:sz="4" w:space="0"/>
            </w:tcBorders>
            <w:vAlign w:val="center"/>
          </w:tcPr>
          <w:p w14:paraId="51E65607">
            <w:pPr>
              <w:snapToGrid w:val="0"/>
              <w:spacing w:line="300" w:lineRule="exact"/>
              <w:jc w:val="center"/>
              <w:rPr>
                <w:rFonts w:eastAsia="仿宋_GB2312"/>
                <w:color w:val="000000"/>
                <w:kern w:val="0"/>
                <w:szCs w:val="21"/>
              </w:rPr>
            </w:pPr>
            <w:r>
              <w:rPr>
                <w:rFonts w:hint="eastAsia" w:eastAsia="仿宋_GB2312"/>
                <w:color w:val="000000"/>
                <w:kern w:val="0"/>
                <w:szCs w:val="21"/>
              </w:rPr>
              <w:t>结果符合（3分）</w:t>
            </w:r>
          </w:p>
        </w:tc>
        <w:tc>
          <w:tcPr>
            <w:tcW w:w="3767" w:type="dxa"/>
            <w:tcBorders>
              <w:left w:val="single" w:color="auto" w:sz="4" w:space="0"/>
              <w:bottom w:val="single" w:color="auto" w:sz="4" w:space="0"/>
              <w:right w:val="single" w:color="auto" w:sz="4" w:space="0"/>
            </w:tcBorders>
            <w:vAlign w:val="center"/>
          </w:tcPr>
          <w:p w14:paraId="60AF42DD">
            <w:pPr>
              <w:snapToGrid w:val="0"/>
              <w:spacing w:line="300" w:lineRule="exact"/>
              <w:jc w:val="center"/>
              <w:rPr>
                <w:rFonts w:eastAsia="仿宋_GB2312"/>
                <w:color w:val="000000"/>
                <w:kern w:val="0"/>
                <w:szCs w:val="21"/>
              </w:rPr>
            </w:pPr>
            <w:r>
              <w:rPr>
                <w:rFonts w:hint="eastAsia" w:eastAsia="仿宋_GB2312"/>
                <w:color w:val="000000"/>
                <w:kern w:val="0"/>
                <w:szCs w:val="21"/>
              </w:rPr>
              <w:t>实施结果与规划一致</w:t>
            </w:r>
          </w:p>
        </w:tc>
        <w:tc>
          <w:tcPr>
            <w:tcW w:w="812" w:type="dxa"/>
            <w:tcBorders>
              <w:left w:val="single" w:color="auto" w:sz="4" w:space="0"/>
              <w:bottom w:val="single" w:color="auto" w:sz="4" w:space="0"/>
              <w:right w:val="single" w:color="auto" w:sz="4" w:space="0"/>
            </w:tcBorders>
            <w:vAlign w:val="center"/>
          </w:tcPr>
          <w:p w14:paraId="77F4EF89">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7" w:type="dxa"/>
            <w:tcBorders>
              <w:left w:val="single" w:color="auto" w:sz="4" w:space="0"/>
              <w:bottom w:val="single" w:color="auto" w:sz="4" w:space="0"/>
              <w:right w:val="single" w:color="auto" w:sz="4" w:space="0"/>
            </w:tcBorders>
            <w:vAlign w:val="center"/>
          </w:tcPr>
          <w:p w14:paraId="43945337">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4761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742" w:type="dxa"/>
            <w:tcBorders>
              <w:left w:val="single" w:color="auto" w:sz="4" w:space="0"/>
              <w:bottom w:val="single" w:color="auto" w:sz="4" w:space="0"/>
              <w:right w:val="single" w:color="auto" w:sz="4" w:space="0"/>
            </w:tcBorders>
            <w:vAlign w:val="center"/>
          </w:tcPr>
          <w:p w14:paraId="3DBAE67D">
            <w:pPr>
              <w:snapToGrid w:val="0"/>
              <w:spacing w:line="300" w:lineRule="exact"/>
              <w:jc w:val="center"/>
              <w:rPr>
                <w:rFonts w:eastAsia="仿宋_GB2312"/>
                <w:color w:val="000000"/>
                <w:kern w:val="0"/>
                <w:szCs w:val="21"/>
              </w:rPr>
            </w:pPr>
            <w:r>
              <w:rPr>
                <w:rFonts w:hint="eastAsia" w:eastAsia="仿宋_GB2312"/>
                <w:color w:val="000000"/>
                <w:kern w:val="0"/>
                <w:szCs w:val="21"/>
              </w:rPr>
              <w:t>项目实施（6分）</w:t>
            </w:r>
          </w:p>
        </w:tc>
        <w:tc>
          <w:tcPr>
            <w:tcW w:w="1744" w:type="dxa"/>
            <w:tcBorders>
              <w:top w:val="single" w:color="auto" w:sz="4" w:space="0"/>
              <w:left w:val="single" w:color="auto" w:sz="4" w:space="0"/>
              <w:bottom w:val="single" w:color="auto" w:sz="4" w:space="0"/>
              <w:right w:val="single" w:color="auto" w:sz="4" w:space="0"/>
            </w:tcBorders>
            <w:vAlign w:val="center"/>
          </w:tcPr>
          <w:p w14:paraId="2C4E014E">
            <w:pPr>
              <w:snapToGrid w:val="0"/>
              <w:spacing w:line="300" w:lineRule="exact"/>
              <w:jc w:val="center"/>
              <w:rPr>
                <w:rFonts w:eastAsia="仿宋_GB2312"/>
                <w:color w:val="000000"/>
                <w:kern w:val="0"/>
                <w:szCs w:val="21"/>
              </w:rPr>
            </w:pPr>
            <w:r>
              <w:rPr>
                <w:rFonts w:hint="eastAsia" w:eastAsia="仿宋_GB2312"/>
                <w:color w:val="000000"/>
                <w:kern w:val="0"/>
                <w:szCs w:val="21"/>
              </w:rPr>
              <w:t>分配及时（6分）</w:t>
            </w:r>
          </w:p>
        </w:tc>
        <w:tc>
          <w:tcPr>
            <w:tcW w:w="3767" w:type="dxa"/>
            <w:tcBorders>
              <w:left w:val="single" w:color="auto" w:sz="4" w:space="0"/>
              <w:bottom w:val="single" w:color="auto" w:sz="4" w:space="0"/>
              <w:right w:val="single" w:color="auto" w:sz="4" w:space="0"/>
            </w:tcBorders>
            <w:vAlign w:val="center"/>
          </w:tcPr>
          <w:p w14:paraId="731C733B">
            <w:pPr>
              <w:snapToGrid w:val="0"/>
              <w:spacing w:line="300" w:lineRule="exact"/>
              <w:jc w:val="center"/>
              <w:rPr>
                <w:rFonts w:eastAsia="仿宋_GB2312"/>
                <w:color w:val="000000"/>
                <w:kern w:val="0"/>
                <w:szCs w:val="21"/>
              </w:rPr>
            </w:pPr>
            <w:r>
              <w:rPr>
                <w:rFonts w:hint="eastAsia" w:eastAsia="仿宋_GB2312"/>
                <w:color w:val="000000"/>
                <w:kern w:val="0"/>
                <w:szCs w:val="21"/>
              </w:rPr>
              <w:t>是否及时分配专项预算资金</w:t>
            </w:r>
          </w:p>
        </w:tc>
        <w:tc>
          <w:tcPr>
            <w:tcW w:w="812" w:type="dxa"/>
            <w:tcBorders>
              <w:left w:val="single" w:color="auto" w:sz="4" w:space="0"/>
              <w:bottom w:val="single" w:color="auto" w:sz="4" w:space="0"/>
              <w:right w:val="single" w:color="auto" w:sz="4" w:space="0"/>
            </w:tcBorders>
            <w:vAlign w:val="center"/>
          </w:tcPr>
          <w:p w14:paraId="08BD0BE0">
            <w:pPr>
              <w:snapToGrid w:val="0"/>
              <w:spacing w:line="300" w:lineRule="exact"/>
              <w:jc w:val="center"/>
              <w:rPr>
                <w:rFonts w:eastAsia="仿宋_GB2312"/>
                <w:color w:val="000000"/>
                <w:kern w:val="0"/>
                <w:szCs w:val="21"/>
              </w:rPr>
            </w:pPr>
            <w:r>
              <w:rPr>
                <w:rFonts w:hint="eastAsia" w:eastAsia="仿宋_GB2312"/>
                <w:color w:val="000000"/>
                <w:kern w:val="0"/>
                <w:szCs w:val="21"/>
              </w:rPr>
              <w:t>6</w:t>
            </w:r>
          </w:p>
        </w:tc>
        <w:tc>
          <w:tcPr>
            <w:tcW w:w="917" w:type="dxa"/>
            <w:tcBorders>
              <w:left w:val="single" w:color="auto" w:sz="4" w:space="0"/>
              <w:bottom w:val="single" w:color="auto" w:sz="4" w:space="0"/>
              <w:right w:val="single" w:color="auto" w:sz="4" w:space="0"/>
            </w:tcBorders>
            <w:vAlign w:val="center"/>
          </w:tcPr>
          <w:p w14:paraId="0494D7E7">
            <w:pPr>
              <w:snapToGrid w:val="0"/>
              <w:spacing w:line="300" w:lineRule="exact"/>
              <w:jc w:val="center"/>
              <w:rPr>
                <w:rFonts w:eastAsia="仿宋_GB2312"/>
                <w:color w:val="000000"/>
                <w:kern w:val="0"/>
                <w:szCs w:val="21"/>
              </w:rPr>
            </w:pPr>
            <w:r>
              <w:rPr>
                <w:rFonts w:hint="eastAsia" w:eastAsia="仿宋_GB2312"/>
                <w:color w:val="000000"/>
                <w:kern w:val="0"/>
                <w:szCs w:val="21"/>
              </w:rPr>
              <w:t>6</w:t>
            </w:r>
          </w:p>
        </w:tc>
      </w:tr>
      <w:tr w14:paraId="484E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42" w:type="dxa"/>
            <w:vMerge w:val="restart"/>
            <w:tcBorders>
              <w:top w:val="single" w:color="auto" w:sz="4" w:space="0"/>
              <w:left w:val="single" w:color="auto" w:sz="4" w:space="0"/>
              <w:right w:val="single" w:color="auto" w:sz="4" w:space="0"/>
            </w:tcBorders>
            <w:vAlign w:val="center"/>
          </w:tcPr>
          <w:p w14:paraId="6ACD12F8">
            <w:pPr>
              <w:snapToGrid w:val="0"/>
              <w:spacing w:line="300" w:lineRule="exact"/>
              <w:jc w:val="center"/>
              <w:rPr>
                <w:rFonts w:eastAsia="仿宋_GB2312"/>
                <w:color w:val="000000"/>
                <w:kern w:val="0"/>
                <w:szCs w:val="21"/>
              </w:rPr>
            </w:pPr>
            <w:r>
              <w:rPr>
                <w:rFonts w:hint="eastAsia" w:eastAsia="仿宋_GB2312"/>
                <w:color w:val="000000"/>
                <w:kern w:val="0"/>
                <w:szCs w:val="21"/>
              </w:rPr>
              <w:t>项目管理（</w:t>
            </w:r>
            <w:r>
              <w:rPr>
                <w:rFonts w:eastAsia="仿宋_GB2312"/>
                <w:color w:val="000000"/>
                <w:kern w:val="0"/>
                <w:szCs w:val="21"/>
              </w:rPr>
              <w:t>10</w:t>
            </w:r>
            <w:r>
              <w:rPr>
                <w:rFonts w:hint="eastAsia" w:eastAsia="仿宋_GB2312"/>
                <w:color w:val="000000"/>
                <w:kern w:val="0"/>
                <w:szCs w:val="21"/>
              </w:rPr>
              <w:t>分）</w:t>
            </w:r>
          </w:p>
        </w:tc>
        <w:tc>
          <w:tcPr>
            <w:tcW w:w="1744" w:type="dxa"/>
            <w:vMerge w:val="restart"/>
            <w:tcBorders>
              <w:top w:val="single" w:color="auto" w:sz="4" w:space="0"/>
              <w:left w:val="single" w:color="auto" w:sz="4" w:space="0"/>
              <w:right w:val="single" w:color="auto" w:sz="4" w:space="0"/>
            </w:tcBorders>
            <w:vAlign w:val="center"/>
          </w:tcPr>
          <w:p w14:paraId="5DE6671D">
            <w:pPr>
              <w:widowControl/>
              <w:snapToGrid w:val="0"/>
              <w:spacing w:line="300" w:lineRule="exact"/>
              <w:jc w:val="center"/>
              <w:rPr>
                <w:rFonts w:eastAsia="仿宋_GB2312"/>
                <w:color w:val="000000"/>
                <w:kern w:val="0"/>
                <w:szCs w:val="21"/>
              </w:rPr>
            </w:pPr>
            <w:r>
              <w:rPr>
                <w:rFonts w:hint="eastAsia" w:eastAsia="仿宋_GB2312"/>
                <w:color w:val="000000"/>
                <w:kern w:val="0"/>
                <w:szCs w:val="21"/>
              </w:rPr>
              <w:t>资金管理（5分）</w:t>
            </w:r>
          </w:p>
        </w:tc>
        <w:tc>
          <w:tcPr>
            <w:tcW w:w="3767" w:type="dxa"/>
            <w:tcBorders>
              <w:top w:val="single" w:color="auto" w:sz="4" w:space="0"/>
              <w:left w:val="single" w:color="auto" w:sz="4" w:space="0"/>
              <w:right w:val="single" w:color="auto" w:sz="4" w:space="0"/>
            </w:tcBorders>
            <w:vAlign w:val="center"/>
          </w:tcPr>
          <w:p w14:paraId="09B98745">
            <w:pPr>
              <w:snapToGrid w:val="0"/>
              <w:spacing w:line="300" w:lineRule="exact"/>
              <w:jc w:val="center"/>
              <w:rPr>
                <w:rFonts w:eastAsia="仿宋_GB2312"/>
                <w:color w:val="000000"/>
                <w:kern w:val="0"/>
                <w:szCs w:val="21"/>
              </w:rPr>
            </w:pPr>
            <w:r>
              <w:rPr>
                <w:rFonts w:hint="eastAsia" w:eastAsia="仿宋_GB2312"/>
                <w:color w:val="000000"/>
                <w:kern w:val="0"/>
                <w:szCs w:val="21"/>
              </w:rPr>
              <w:t>资金分配</w:t>
            </w:r>
          </w:p>
        </w:tc>
        <w:tc>
          <w:tcPr>
            <w:tcW w:w="812" w:type="dxa"/>
            <w:tcBorders>
              <w:top w:val="single" w:color="auto" w:sz="4" w:space="0"/>
              <w:left w:val="single" w:color="auto" w:sz="4" w:space="0"/>
              <w:right w:val="single" w:color="auto" w:sz="4" w:space="0"/>
            </w:tcBorders>
            <w:vAlign w:val="center"/>
          </w:tcPr>
          <w:p w14:paraId="17EFF7D6">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7" w:type="dxa"/>
            <w:tcBorders>
              <w:top w:val="single" w:color="auto" w:sz="4" w:space="0"/>
              <w:left w:val="single" w:color="auto" w:sz="4" w:space="0"/>
              <w:right w:val="single" w:color="auto" w:sz="4" w:space="0"/>
            </w:tcBorders>
            <w:vAlign w:val="center"/>
          </w:tcPr>
          <w:p w14:paraId="1703EDC9">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7BD3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742" w:type="dxa"/>
            <w:vMerge w:val="continue"/>
            <w:tcBorders>
              <w:top w:val="single" w:color="auto" w:sz="4" w:space="0"/>
              <w:left w:val="single" w:color="auto" w:sz="4" w:space="0"/>
              <w:right w:val="single" w:color="auto" w:sz="4" w:space="0"/>
            </w:tcBorders>
            <w:vAlign w:val="center"/>
          </w:tcPr>
          <w:p w14:paraId="308622AD">
            <w:pPr>
              <w:snapToGrid w:val="0"/>
              <w:spacing w:line="300" w:lineRule="exact"/>
              <w:jc w:val="center"/>
              <w:rPr>
                <w:rFonts w:eastAsia="仿宋_GB2312"/>
                <w:color w:val="000000"/>
                <w:kern w:val="0"/>
                <w:szCs w:val="21"/>
              </w:rPr>
            </w:pPr>
          </w:p>
        </w:tc>
        <w:tc>
          <w:tcPr>
            <w:tcW w:w="1744" w:type="dxa"/>
            <w:vMerge w:val="continue"/>
            <w:tcBorders>
              <w:left w:val="single" w:color="auto" w:sz="4" w:space="0"/>
              <w:right w:val="single" w:color="auto" w:sz="4" w:space="0"/>
            </w:tcBorders>
            <w:vAlign w:val="center"/>
          </w:tcPr>
          <w:p w14:paraId="39E22427">
            <w:pPr>
              <w:widowControl/>
              <w:snapToGrid w:val="0"/>
              <w:spacing w:line="300" w:lineRule="exact"/>
              <w:jc w:val="center"/>
              <w:rPr>
                <w:rFonts w:eastAsia="仿宋_GB2312"/>
                <w:color w:val="000000"/>
                <w:kern w:val="0"/>
                <w:szCs w:val="21"/>
              </w:rPr>
            </w:pPr>
          </w:p>
        </w:tc>
        <w:tc>
          <w:tcPr>
            <w:tcW w:w="3767" w:type="dxa"/>
            <w:tcBorders>
              <w:top w:val="single" w:color="auto" w:sz="4" w:space="0"/>
              <w:left w:val="single" w:color="auto" w:sz="4" w:space="0"/>
              <w:right w:val="single" w:color="auto" w:sz="4" w:space="0"/>
            </w:tcBorders>
            <w:vAlign w:val="center"/>
          </w:tcPr>
          <w:p w14:paraId="3F7D4DA9">
            <w:pPr>
              <w:snapToGrid w:val="0"/>
              <w:spacing w:line="300" w:lineRule="exact"/>
              <w:jc w:val="center"/>
              <w:rPr>
                <w:rFonts w:eastAsia="仿宋_GB2312"/>
                <w:color w:val="000000"/>
                <w:kern w:val="0"/>
                <w:szCs w:val="21"/>
              </w:rPr>
            </w:pPr>
            <w:r>
              <w:rPr>
                <w:rFonts w:hint="eastAsia" w:eastAsia="仿宋_GB2312"/>
                <w:color w:val="000000"/>
                <w:kern w:val="0"/>
                <w:szCs w:val="21"/>
              </w:rPr>
              <w:t>资金使用</w:t>
            </w:r>
          </w:p>
        </w:tc>
        <w:tc>
          <w:tcPr>
            <w:tcW w:w="812" w:type="dxa"/>
            <w:tcBorders>
              <w:top w:val="single" w:color="auto" w:sz="4" w:space="0"/>
              <w:left w:val="single" w:color="auto" w:sz="4" w:space="0"/>
              <w:right w:val="single" w:color="auto" w:sz="4" w:space="0"/>
            </w:tcBorders>
            <w:vAlign w:val="center"/>
          </w:tcPr>
          <w:p w14:paraId="025E3245">
            <w:pPr>
              <w:snapToGrid w:val="0"/>
              <w:spacing w:line="300" w:lineRule="exact"/>
              <w:jc w:val="center"/>
              <w:rPr>
                <w:rFonts w:eastAsia="仿宋_GB2312"/>
                <w:color w:val="000000"/>
                <w:kern w:val="0"/>
                <w:szCs w:val="21"/>
              </w:rPr>
            </w:pPr>
            <w:r>
              <w:rPr>
                <w:rFonts w:hint="eastAsia" w:eastAsia="仿宋_GB2312"/>
                <w:color w:val="000000"/>
                <w:kern w:val="0"/>
                <w:szCs w:val="21"/>
              </w:rPr>
              <w:t>2</w:t>
            </w:r>
          </w:p>
        </w:tc>
        <w:tc>
          <w:tcPr>
            <w:tcW w:w="917" w:type="dxa"/>
            <w:tcBorders>
              <w:top w:val="single" w:color="auto" w:sz="4" w:space="0"/>
              <w:left w:val="single" w:color="auto" w:sz="4" w:space="0"/>
              <w:right w:val="single" w:color="auto" w:sz="4" w:space="0"/>
            </w:tcBorders>
            <w:vAlign w:val="center"/>
          </w:tcPr>
          <w:p w14:paraId="69AC31FC">
            <w:pPr>
              <w:snapToGrid w:val="0"/>
              <w:spacing w:line="300" w:lineRule="exact"/>
              <w:jc w:val="center"/>
              <w:rPr>
                <w:rFonts w:eastAsia="仿宋_GB2312"/>
                <w:color w:val="000000"/>
                <w:kern w:val="0"/>
                <w:szCs w:val="21"/>
              </w:rPr>
            </w:pPr>
            <w:r>
              <w:rPr>
                <w:rFonts w:hint="eastAsia" w:eastAsia="仿宋_GB2312"/>
                <w:color w:val="000000"/>
                <w:kern w:val="0"/>
                <w:szCs w:val="21"/>
              </w:rPr>
              <w:t>2</w:t>
            </w:r>
          </w:p>
        </w:tc>
      </w:tr>
      <w:tr w14:paraId="5330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42" w:type="dxa"/>
            <w:vMerge w:val="continue"/>
            <w:tcBorders>
              <w:left w:val="single" w:color="auto" w:sz="4" w:space="0"/>
              <w:bottom w:val="single" w:color="auto" w:sz="4" w:space="0"/>
              <w:right w:val="single" w:color="auto" w:sz="4" w:space="0"/>
            </w:tcBorders>
            <w:vAlign w:val="center"/>
          </w:tcPr>
          <w:p w14:paraId="5230729B">
            <w:pPr>
              <w:snapToGrid w:val="0"/>
              <w:spacing w:line="300" w:lineRule="exact"/>
              <w:jc w:val="center"/>
              <w:rPr>
                <w:rFonts w:eastAsia="仿宋_GB2312"/>
                <w:color w:val="000000"/>
                <w:kern w:val="0"/>
                <w:szCs w:val="21"/>
              </w:rPr>
            </w:pPr>
          </w:p>
        </w:tc>
        <w:tc>
          <w:tcPr>
            <w:tcW w:w="1744" w:type="dxa"/>
            <w:tcBorders>
              <w:top w:val="single" w:color="auto" w:sz="4" w:space="0"/>
              <w:left w:val="single" w:color="auto" w:sz="4" w:space="0"/>
              <w:right w:val="single" w:color="auto" w:sz="4" w:space="0"/>
            </w:tcBorders>
            <w:vAlign w:val="center"/>
          </w:tcPr>
          <w:p w14:paraId="1AA4D649">
            <w:pPr>
              <w:widowControl/>
              <w:snapToGrid w:val="0"/>
              <w:spacing w:line="300" w:lineRule="exact"/>
              <w:jc w:val="center"/>
              <w:rPr>
                <w:rFonts w:eastAsia="仿宋_GB2312"/>
                <w:color w:val="000000"/>
                <w:kern w:val="0"/>
                <w:szCs w:val="21"/>
              </w:rPr>
            </w:pPr>
            <w:r>
              <w:rPr>
                <w:rFonts w:hint="eastAsia" w:eastAsia="仿宋_GB2312"/>
                <w:color w:val="000000"/>
                <w:kern w:val="0"/>
                <w:szCs w:val="21"/>
              </w:rPr>
              <w:t>项目执行（5分）</w:t>
            </w:r>
          </w:p>
        </w:tc>
        <w:tc>
          <w:tcPr>
            <w:tcW w:w="3767" w:type="dxa"/>
            <w:tcBorders>
              <w:left w:val="single" w:color="auto" w:sz="4" w:space="0"/>
              <w:right w:val="single" w:color="auto" w:sz="4" w:space="0"/>
            </w:tcBorders>
            <w:vAlign w:val="center"/>
          </w:tcPr>
          <w:p w14:paraId="75632CCC">
            <w:pPr>
              <w:snapToGrid w:val="0"/>
              <w:spacing w:line="300" w:lineRule="exact"/>
              <w:jc w:val="center"/>
              <w:rPr>
                <w:rFonts w:eastAsia="仿宋_GB2312"/>
                <w:color w:val="000000"/>
                <w:kern w:val="0"/>
                <w:szCs w:val="21"/>
              </w:rPr>
            </w:pPr>
            <w:r>
              <w:rPr>
                <w:rFonts w:hint="eastAsia" w:eastAsia="仿宋_GB2312"/>
                <w:color w:val="000000"/>
                <w:kern w:val="0"/>
                <w:szCs w:val="21"/>
              </w:rPr>
              <w:t>执行规范</w:t>
            </w:r>
          </w:p>
        </w:tc>
        <w:tc>
          <w:tcPr>
            <w:tcW w:w="812" w:type="dxa"/>
            <w:tcBorders>
              <w:left w:val="single" w:color="auto" w:sz="4" w:space="0"/>
              <w:right w:val="single" w:color="auto" w:sz="4" w:space="0"/>
            </w:tcBorders>
            <w:vAlign w:val="center"/>
          </w:tcPr>
          <w:p w14:paraId="64060B6A">
            <w:pPr>
              <w:snapToGrid w:val="0"/>
              <w:spacing w:line="300" w:lineRule="exact"/>
              <w:jc w:val="center"/>
              <w:rPr>
                <w:rFonts w:eastAsia="仿宋_GB2312"/>
                <w:color w:val="000000"/>
                <w:kern w:val="0"/>
                <w:szCs w:val="21"/>
              </w:rPr>
            </w:pPr>
            <w:r>
              <w:rPr>
                <w:rFonts w:hint="eastAsia" w:eastAsia="仿宋_GB2312"/>
                <w:color w:val="000000"/>
                <w:kern w:val="0"/>
                <w:szCs w:val="21"/>
              </w:rPr>
              <w:t>5</w:t>
            </w:r>
          </w:p>
        </w:tc>
        <w:tc>
          <w:tcPr>
            <w:tcW w:w="917" w:type="dxa"/>
            <w:tcBorders>
              <w:left w:val="single" w:color="auto" w:sz="4" w:space="0"/>
              <w:right w:val="single" w:color="auto" w:sz="4" w:space="0"/>
            </w:tcBorders>
            <w:vAlign w:val="center"/>
          </w:tcPr>
          <w:p w14:paraId="44620C35">
            <w:pPr>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14:paraId="437F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42" w:type="dxa"/>
            <w:vMerge w:val="restart"/>
            <w:tcBorders>
              <w:top w:val="single" w:color="auto" w:sz="4" w:space="0"/>
              <w:left w:val="single" w:color="auto" w:sz="4" w:space="0"/>
              <w:bottom w:val="single" w:color="auto" w:sz="4" w:space="0"/>
              <w:right w:val="single" w:color="auto" w:sz="4" w:space="0"/>
            </w:tcBorders>
            <w:vAlign w:val="center"/>
          </w:tcPr>
          <w:p w14:paraId="5F7B633C">
            <w:pPr>
              <w:snapToGrid w:val="0"/>
              <w:spacing w:line="300" w:lineRule="exact"/>
              <w:jc w:val="center"/>
              <w:rPr>
                <w:rFonts w:eastAsia="仿宋_GB2312"/>
                <w:color w:val="000000"/>
                <w:kern w:val="0"/>
                <w:szCs w:val="21"/>
              </w:rPr>
            </w:pPr>
            <w:r>
              <w:rPr>
                <w:rFonts w:hint="eastAsia" w:eastAsia="仿宋_GB2312"/>
                <w:color w:val="000000"/>
                <w:kern w:val="0"/>
                <w:szCs w:val="21"/>
              </w:rPr>
              <w:t>项目完成（特性指标20分）</w:t>
            </w:r>
          </w:p>
        </w:tc>
        <w:tc>
          <w:tcPr>
            <w:tcW w:w="1744" w:type="dxa"/>
            <w:tcBorders>
              <w:top w:val="single" w:color="auto" w:sz="4" w:space="0"/>
              <w:left w:val="single" w:color="auto" w:sz="4" w:space="0"/>
              <w:right w:val="single" w:color="auto" w:sz="4" w:space="0"/>
            </w:tcBorders>
            <w:vAlign w:val="center"/>
          </w:tcPr>
          <w:p w14:paraId="3316F613">
            <w:pPr>
              <w:widowControl/>
              <w:snapToGrid w:val="0"/>
              <w:spacing w:line="300" w:lineRule="exact"/>
              <w:jc w:val="center"/>
              <w:rPr>
                <w:rFonts w:eastAsia="仿宋_GB2312"/>
                <w:color w:val="000000"/>
                <w:kern w:val="0"/>
                <w:szCs w:val="21"/>
              </w:rPr>
            </w:pPr>
            <w:r>
              <w:rPr>
                <w:rFonts w:hint="eastAsia" w:eastAsia="仿宋_GB2312"/>
                <w:color w:val="000000"/>
                <w:kern w:val="0"/>
                <w:szCs w:val="21"/>
              </w:rPr>
              <w:t>预算完成    （10分））</w:t>
            </w:r>
          </w:p>
        </w:tc>
        <w:tc>
          <w:tcPr>
            <w:tcW w:w="3767" w:type="dxa"/>
            <w:tcBorders>
              <w:top w:val="single" w:color="auto" w:sz="4" w:space="0"/>
              <w:left w:val="single" w:color="auto" w:sz="4" w:space="0"/>
              <w:right w:val="single" w:color="auto" w:sz="4" w:space="0"/>
            </w:tcBorders>
            <w:vAlign w:val="center"/>
          </w:tcPr>
          <w:p w14:paraId="667C8CB4">
            <w:pPr>
              <w:snapToGrid w:val="0"/>
              <w:spacing w:line="300" w:lineRule="exact"/>
              <w:jc w:val="center"/>
              <w:rPr>
                <w:rFonts w:eastAsia="仿宋_GB2312"/>
                <w:color w:val="000000"/>
                <w:kern w:val="0"/>
                <w:szCs w:val="21"/>
              </w:rPr>
            </w:pPr>
            <w:r>
              <w:rPr>
                <w:rFonts w:hint="eastAsia" w:eastAsia="仿宋_GB2312"/>
                <w:color w:val="000000"/>
                <w:kern w:val="0"/>
                <w:szCs w:val="21"/>
              </w:rPr>
              <w:t>项目资金拨付</w:t>
            </w:r>
          </w:p>
        </w:tc>
        <w:tc>
          <w:tcPr>
            <w:tcW w:w="812" w:type="dxa"/>
            <w:tcBorders>
              <w:top w:val="single" w:color="auto" w:sz="4" w:space="0"/>
              <w:left w:val="single" w:color="auto" w:sz="4" w:space="0"/>
              <w:right w:val="single" w:color="auto" w:sz="4" w:space="0"/>
            </w:tcBorders>
            <w:vAlign w:val="center"/>
          </w:tcPr>
          <w:p w14:paraId="5F091FF6">
            <w:pPr>
              <w:snapToGrid w:val="0"/>
              <w:spacing w:line="300" w:lineRule="exact"/>
              <w:jc w:val="center"/>
              <w:rPr>
                <w:rFonts w:eastAsia="仿宋_GB2312"/>
                <w:color w:val="000000"/>
                <w:kern w:val="0"/>
                <w:szCs w:val="21"/>
              </w:rPr>
            </w:pPr>
            <w:r>
              <w:rPr>
                <w:rFonts w:hint="eastAsia" w:eastAsia="仿宋_GB2312"/>
                <w:color w:val="000000"/>
                <w:kern w:val="0"/>
                <w:szCs w:val="21"/>
              </w:rPr>
              <w:t>10</w:t>
            </w:r>
          </w:p>
        </w:tc>
        <w:tc>
          <w:tcPr>
            <w:tcW w:w="917" w:type="dxa"/>
            <w:tcBorders>
              <w:top w:val="single" w:color="auto" w:sz="4" w:space="0"/>
              <w:left w:val="single" w:color="auto" w:sz="4" w:space="0"/>
              <w:right w:val="single" w:color="auto" w:sz="4" w:space="0"/>
            </w:tcBorders>
            <w:vAlign w:val="center"/>
          </w:tcPr>
          <w:p w14:paraId="6FF364ED">
            <w:pPr>
              <w:snapToGrid w:val="0"/>
              <w:spacing w:line="300" w:lineRule="exact"/>
              <w:jc w:val="center"/>
              <w:rPr>
                <w:rFonts w:eastAsia="仿宋_GB2312"/>
                <w:color w:val="000000"/>
                <w:kern w:val="0"/>
                <w:szCs w:val="21"/>
              </w:rPr>
            </w:pPr>
            <w:r>
              <w:rPr>
                <w:rFonts w:hint="eastAsia" w:eastAsia="仿宋_GB2312"/>
                <w:color w:val="000000"/>
                <w:kern w:val="0"/>
                <w:szCs w:val="21"/>
              </w:rPr>
              <w:t>10</w:t>
            </w:r>
          </w:p>
        </w:tc>
      </w:tr>
      <w:tr w14:paraId="0680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42" w:type="dxa"/>
            <w:vMerge w:val="continue"/>
            <w:tcBorders>
              <w:top w:val="single" w:color="auto" w:sz="4" w:space="0"/>
              <w:left w:val="single" w:color="auto" w:sz="4" w:space="0"/>
              <w:bottom w:val="single" w:color="auto" w:sz="4" w:space="0"/>
              <w:right w:val="single" w:color="auto" w:sz="4" w:space="0"/>
            </w:tcBorders>
            <w:vAlign w:val="center"/>
          </w:tcPr>
          <w:p w14:paraId="314768A5">
            <w:pPr>
              <w:widowControl/>
              <w:snapToGrid w:val="0"/>
              <w:spacing w:line="300" w:lineRule="exact"/>
              <w:jc w:val="center"/>
              <w:rPr>
                <w:rFonts w:eastAsia="仿宋_GB2312"/>
                <w:color w:val="000000"/>
                <w:kern w:val="0"/>
                <w:szCs w:val="21"/>
              </w:rPr>
            </w:pPr>
          </w:p>
        </w:tc>
        <w:tc>
          <w:tcPr>
            <w:tcW w:w="1744" w:type="dxa"/>
            <w:tcBorders>
              <w:left w:val="single" w:color="auto" w:sz="4" w:space="0"/>
              <w:right w:val="single" w:color="auto" w:sz="4" w:space="0"/>
            </w:tcBorders>
            <w:vAlign w:val="center"/>
          </w:tcPr>
          <w:p w14:paraId="417BF602">
            <w:pPr>
              <w:snapToGrid w:val="0"/>
              <w:spacing w:line="300" w:lineRule="exact"/>
              <w:jc w:val="center"/>
              <w:rPr>
                <w:rFonts w:eastAsia="仿宋_GB2312"/>
                <w:color w:val="000000"/>
                <w:kern w:val="0"/>
                <w:szCs w:val="21"/>
              </w:rPr>
            </w:pPr>
            <w:r>
              <w:rPr>
                <w:rFonts w:hint="eastAsia" w:eastAsia="仿宋_GB2312"/>
                <w:color w:val="000000"/>
                <w:kern w:val="0"/>
                <w:szCs w:val="21"/>
              </w:rPr>
              <w:t>违规记录（10分）</w:t>
            </w:r>
          </w:p>
        </w:tc>
        <w:tc>
          <w:tcPr>
            <w:tcW w:w="3767" w:type="dxa"/>
            <w:tcBorders>
              <w:top w:val="single" w:color="auto" w:sz="4" w:space="0"/>
              <w:left w:val="single" w:color="auto" w:sz="4" w:space="0"/>
              <w:right w:val="single" w:color="auto" w:sz="4" w:space="0"/>
            </w:tcBorders>
            <w:vAlign w:val="center"/>
          </w:tcPr>
          <w:p w14:paraId="13403766">
            <w:pPr>
              <w:widowControl/>
              <w:snapToGrid w:val="0"/>
              <w:spacing w:line="300" w:lineRule="exact"/>
              <w:jc w:val="center"/>
              <w:rPr>
                <w:rFonts w:eastAsia="仿宋_GB2312"/>
                <w:color w:val="000000"/>
                <w:kern w:val="0"/>
                <w:szCs w:val="21"/>
              </w:rPr>
            </w:pPr>
            <w:r>
              <w:rPr>
                <w:rFonts w:hint="eastAsia" w:eastAsia="仿宋_GB2312"/>
                <w:color w:val="000000"/>
                <w:kern w:val="0"/>
                <w:szCs w:val="21"/>
              </w:rPr>
              <w:t>项目管理合规</w:t>
            </w:r>
          </w:p>
        </w:tc>
        <w:tc>
          <w:tcPr>
            <w:tcW w:w="812" w:type="dxa"/>
            <w:tcBorders>
              <w:top w:val="single" w:color="auto" w:sz="4" w:space="0"/>
              <w:left w:val="single" w:color="auto" w:sz="4" w:space="0"/>
              <w:right w:val="single" w:color="auto" w:sz="4" w:space="0"/>
            </w:tcBorders>
            <w:vAlign w:val="center"/>
          </w:tcPr>
          <w:p w14:paraId="0C72E0ED">
            <w:pPr>
              <w:widowControl/>
              <w:snapToGrid w:val="0"/>
              <w:spacing w:line="300" w:lineRule="exact"/>
              <w:jc w:val="center"/>
              <w:rPr>
                <w:rFonts w:eastAsia="仿宋_GB2312"/>
                <w:color w:val="000000"/>
                <w:kern w:val="0"/>
                <w:szCs w:val="21"/>
              </w:rPr>
            </w:pPr>
            <w:r>
              <w:rPr>
                <w:rFonts w:hint="eastAsia" w:eastAsia="仿宋_GB2312"/>
                <w:color w:val="000000"/>
                <w:kern w:val="0"/>
                <w:szCs w:val="21"/>
              </w:rPr>
              <w:t>10</w:t>
            </w:r>
          </w:p>
        </w:tc>
        <w:tc>
          <w:tcPr>
            <w:tcW w:w="917" w:type="dxa"/>
            <w:tcBorders>
              <w:top w:val="single" w:color="auto" w:sz="4" w:space="0"/>
              <w:left w:val="single" w:color="auto" w:sz="4" w:space="0"/>
              <w:right w:val="single" w:color="auto" w:sz="4" w:space="0"/>
            </w:tcBorders>
            <w:vAlign w:val="center"/>
          </w:tcPr>
          <w:p w14:paraId="14DFC9EE">
            <w:pPr>
              <w:widowControl/>
              <w:snapToGrid w:val="0"/>
              <w:spacing w:line="300" w:lineRule="exact"/>
              <w:jc w:val="center"/>
              <w:rPr>
                <w:rFonts w:eastAsia="仿宋_GB2312"/>
                <w:color w:val="000000"/>
                <w:kern w:val="0"/>
                <w:szCs w:val="21"/>
              </w:rPr>
            </w:pPr>
            <w:r>
              <w:rPr>
                <w:rFonts w:hint="eastAsia" w:eastAsia="仿宋_GB2312"/>
                <w:color w:val="000000"/>
                <w:kern w:val="0"/>
                <w:szCs w:val="21"/>
              </w:rPr>
              <w:t>10</w:t>
            </w:r>
          </w:p>
        </w:tc>
      </w:tr>
      <w:tr w14:paraId="7E2F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1742" w:type="dxa"/>
            <w:vMerge w:val="restart"/>
            <w:tcBorders>
              <w:top w:val="single" w:color="auto" w:sz="4" w:space="0"/>
              <w:left w:val="single" w:color="auto" w:sz="4" w:space="0"/>
              <w:bottom w:val="single" w:color="auto" w:sz="4" w:space="0"/>
              <w:right w:val="single" w:color="auto" w:sz="4" w:space="0"/>
            </w:tcBorders>
            <w:vAlign w:val="center"/>
          </w:tcPr>
          <w:p w14:paraId="0B0EA4D7">
            <w:pPr>
              <w:snapToGrid w:val="0"/>
              <w:spacing w:line="300" w:lineRule="exact"/>
              <w:jc w:val="center"/>
              <w:rPr>
                <w:rFonts w:eastAsia="仿宋_GB2312"/>
                <w:color w:val="000000"/>
                <w:kern w:val="0"/>
                <w:szCs w:val="21"/>
              </w:rPr>
            </w:pPr>
            <w:r>
              <w:rPr>
                <w:rFonts w:hint="eastAsia" w:eastAsia="仿宋_GB2312"/>
                <w:color w:val="000000"/>
                <w:kern w:val="0"/>
                <w:szCs w:val="21"/>
              </w:rPr>
              <w:t>项目效果（30分）</w:t>
            </w:r>
          </w:p>
        </w:tc>
        <w:tc>
          <w:tcPr>
            <w:tcW w:w="1744" w:type="dxa"/>
            <w:vMerge w:val="restart"/>
            <w:tcBorders>
              <w:left w:val="single" w:color="auto" w:sz="4" w:space="0"/>
              <w:right w:val="single" w:color="auto" w:sz="4" w:space="0"/>
            </w:tcBorders>
            <w:vAlign w:val="center"/>
          </w:tcPr>
          <w:p w14:paraId="507C8D20">
            <w:pPr>
              <w:widowControl/>
              <w:snapToGrid w:val="0"/>
              <w:spacing w:line="300" w:lineRule="exact"/>
              <w:jc w:val="center"/>
              <w:rPr>
                <w:rFonts w:eastAsia="仿宋_GB2312"/>
                <w:color w:val="000000"/>
                <w:kern w:val="0"/>
                <w:szCs w:val="21"/>
              </w:rPr>
            </w:pPr>
            <w:r>
              <w:rPr>
                <w:rFonts w:hint="eastAsia" w:eastAsia="仿宋_GB2312"/>
                <w:color w:val="000000"/>
                <w:kern w:val="0"/>
                <w:szCs w:val="21"/>
              </w:rPr>
              <w:t>区域均衡性  （10分）</w:t>
            </w:r>
          </w:p>
        </w:tc>
        <w:tc>
          <w:tcPr>
            <w:tcW w:w="3767" w:type="dxa"/>
            <w:tcBorders>
              <w:top w:val="single" w:color="auto" w:sz="4" w:space="0"/>
              <w:left w:val="single" w:color="auto" w:sz="4" w:space="0"/>
              <w:bottom w:val="single" w:color="auto" w:sz="4" w:space="0"/>
              <w:right w:val="single" w:color="auto" w:sz="4" w:space="0"/>
            </w:tcBorders>
            <w:vAlign w:val="center"/>
          </w:tcPr>
          <w:p w14:paraId="762542A9">
            <w:pPr>
              <w:widowControl/>
              <w:snapToGrid w:val="0"/>
              <w:spacing w:line="300" w:lineRule="exact"/>
              <w:jc w:val="center"/>
              <w:rPr>
                <w:rFonts w:eastAsia="仿宋_GB2312"/>
                <w:color w:val="000000"/>
                <w:kern w:val="0"/>
                <w:szCs w:val="21"/>
              </w:rPr>
            </w:pPr>
            <w:r>
              <w:rPr>
                <w:rFonts w:hint="eastAsia" w:eastAsia="仿宋_GB2312"/>
                <w:color w:val="000000"/>
                <w:kern w:val="0"/>
                <w:szCs w:val="21"/>
              </w:rPr>
              <w:t>制定资金分配方法</w:t>
            </w:r>
          </w:p>
        </w:tc>
        <w:tc>
          <w:tcPr>
            <w:tcW w:w="812" w:type="dxa"/>
            <w:tcBorders>
              <w:top w:val="single" w:color="auto" w:sz="4" w:space="0"/>
              <w:left w:val="single" w:color="auto" w:sz="4" w:space="0"/>
              <w:bottom w:val="single" w:color="auto" w:sz="4" w:space="0"/>
              <w:right w:val="single" w:color="auto" w:sz="4" w:space="0"/>
            </w:tcBorders>
            <w:vAlign w:val="center"/>
          </w:tcPr>
          <w:p w14:paraId="27951842">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c>
          <w:tcPr>
            <w:tcW w:w="917" w:type="dxa"/>
            <w:tcBorders>
              <w:top w:val="single" w:color="auto" w:sz="4" w:space="0"/>
              <w:left w:val="single" w:color="auto" w:sz="4" w:space="0"/>
              <w:bottom w:val="single" w:color="auto" w:sz="4" w:space="0"/>
              <w:right w:val="single" w:color="auto" w:sz="4" w:space="0"/>
            </w:tcBorders>
            <w:vAlign w:val="center"/>
          </w:tcPr>
          <w:p w14:paraId="6A3476DD">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14:paraId="0C01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742" w:type="dxa"/>
            <w:vMerge w:val="continue"/>
            <w:tcBorders>
              <w:top w:val="nil"/>
              <w:left w:val="single" w:color="auto" w:sz="4" w:space="0"/>
              <w:bottom w:val="single" w:color="auto" w:sz="4" w:space="0"/>
              <w:right w:val="single" w:color="auto" w:sz="4" w:space="0"/>
            </w:tcBorders>
            <w:vAlign w:val="center"/>
          </w:tcPr>
          <w:p w14:paraId="01201CC6">
            <w:pPr>
              <w:widowControl/>
              <w:snapToGrid w:val="0"/>
              <w:spacing w:line="300" w:lineRule="exact"/>
              <w:jc w:val="center"/>
              <w:rPr>
                <w:rFonts w:eastAsia="仿宋_GB2312"/>
                <w:color w:val="000000"/>
                <w:kern w:val="0"/>
                <w:szCs w:val="21"/>
              </w:rPr>
            </w:pPr>
          </w:p>
        </w:tc>
        <w:tc>
          <w:tcPr>
            <w:tcW w:w="1744" w:type="dxa"/>
            <w:vMerge w:val="continue"/>
            <w:tcBorders>
              <w:left w:val="single" w:color="auto" w:sz="4" w:space="0"/>
              <w:bottom w:val="single" w:color="auto" w:sz="4" w:space="0"/>
              <w:right w:val="single" w:color="auto" w:sz="4" w:space="0"/>
            </w:tcBorders>
            <w:vAlign w:val="center"/>
          </w:tcPr>
          <w:p w14:paraId="643919EF">
            <w:pPr>
              <w:widowControl/>
              <w:snapToGrid w:val="0"/>
              <w:spacing w:line="300" w:lineRule="exact"/>
              <w:jc w:val="center"/>
              <w:rPr>
                <w:rFonts w:eastAsia="仿宋_GB2312"/>
                <w:color w:val="000000"/>
                <w:kern w:val="0"/>
                <w:szCs w:val="21"/>
              </w:rPr>
            </w:pPr>
          </w:p>
        </w:tc>
        <w:tc>
          <w:tcPr>
            <w:tcW w:w="3767" w:type="dxa"/>
            <w:tcBorders>
              <w:top w:val="single" w:color="auto" w:sz="4" w:space="0"/>
              <w:left w:val="single" w:color="auto" w:sz="4" w:space="0"/>
              <w:bottom w:val="single" w:color="auto" w:sz="4" w:space="0"/>
              <w:right w:val="single" w:color="auto" w:sz="4" w:space="0"/>
            </w:tcBorders>
            <w:vAlign w:val="center"/>
          </w:tcPr>
          <w:p w14:paraId="59D5EC95">
            <w:pPr>
              <w:widowControl/>
              <w:snapToGrid w:val="0"/>
              <w:spacing w:line="300" w:lineRule="exact"/>
              <w:jc w:val="center"/>
              <w:rPr>
                <w:rFonts w:eastAsia="仿宋_GB2312"/>
                <w:color w:val="000000"/>
                <w:kern w:val="0"/>
                <w:szCs w:val="21"/>
              </w:rPr>
            </w:pPr>
            <w:r>
              <w:rPr>
                <w:rFonts w:hint="eastAsia" w:eastAsia="仿宋_GB2312"/>
                <w:color w:val="000000"/>
                <w:kern w:val="0"/>
                <w:szCs w:val="21"/>
              </w:rPr>
              <w:t>测算依据</w:t>
            </w:r>
          </w:p>
        </w:tc>
        <w:tc>
          <w:tcPr>
            <w:tcW w:w="812" w:type="dxa"/>
            <w:tcBorders>
              <w:top w:val="single" w:color="auto" w:sz="4" w:space="0"/>
              <w:left w:val="single" w:color="auto" w:sz="4" w:space="0"/>
              <w:bottom w:val="single" w:color="auto" w:sz="4" w:space="0"/>
              <w:right w:val="single" w:color="auto" w:sz="4" w:space="0"/>
            </w:tcBorders>
            <w:vAlign w:val="center"/>
          </w:tcPr>
          <w:p w14:paraId="72C66528">
            <w:pPr>
              <w:snapToGrid w:val="0"/>
              <w:spacing w:line="300" w:lineRule="exact"/>
              <w:jc w:val="center"/>
              <w:rPr>
                <w:rFonts w:eastAsia="仿宋_GB2312"/>
                <w:color w:val="000000"/>
                <w:kern w:val="0"/>
                <w:szCs w:val="21"/>
              </w:rPr>
            </w:pPr>
            <w:r>
              <w:rPr>
                <w:rFonts w:hint="eastAsia" w:eastAsia="仿宋_GB2312"/>
                <w:color w:val="000000"/>
                <w:kern w:val="0"/>
                <w:szCs w:val="21"/>
              </w:rPr>
              <w:t>5</w:t>
            </w:r>
          </w:p>
        </w:tc>
        <w:tc>
          <w:tcPr>
            <w:tcW w:w="917" w:type="dxa"/>
            <w:tcBorders>
              <w:top w:val="single" w:color="auto" w:sz="4" w:space="0"/>
              <w:left w:val="single" w:color="auto" w:sz="4" w:space="0"/>
              <w:bottom w:val="single" w:color="auto" w:sz="4" w:space="0"/>
              <w:right w:val="single" w:color="auto" w:sz="4" w:space="0"/>
            </w:tcBorders>
            <w:vAlign w:val="center"/>
          </w:tcPr>
          <w:p w14:paraId="7D999EF0">
            <w:pPr>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14:paraId="1409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742" w:type="dxa"/>
            <w:vMerge w:val="continue"/>
            <w:tcBorders>
              <w:top w:val="nil"/>
              <w:left w:val="single" w:color="auto" w:sz="4" w:space="0"/>
              <w:bottom w:val="single" w:color="auto" w:sz="4" w:space="0"/>
              <w:right w:val="single" w:color="auto" w:sz="4" w:space="0"/>
            </w:tcBorders>
            <w:vAlign w:val="center"/>
          </w:tcPr>
          <w:p w14:paraId="6D7CC013">
            <w:pPr>
              <w:widowControl/>
              <w:snapToGrid w:val="0"/>
              <w:spacing w:line="300" w:lineRule="exact"/>
              <w:jc w:val="center"/>
              <w:rPr>
                <w:rFonts w:eastAsia="仿宋_GB2312"/>
                <w:color w:val="000000"/>
                <w:kern w:val="0"/>
                <w:szCs w:val="21"/>
              </w:rPr>
            </w:pPr>
          </w:p>
        </w:tc>
        <w:tc>
          <w:tcPr>
            <w:tcW w:w="1744" w:type="dxa"/>
            <w:vMerge w:val="restart"/>
            <w:tcBorders>
              <w:top w:val="single" w:color="auto" w:sz="4" w:space="0"/>
              <w:left w:val="single" w:color="auto" w:sz="4" w:space="0"/>
              <w:right w:val="single" w:color="auto" w:sz="4" w:space="0"/>
            </w:tcBorders>
            <w:vAlign w:val="center"/>
          </w:tcPr>
          <w:p w14:paraId="7F5F007E">
            <w:pPr>
              <w:widowControl/>
              <w:snapToGrid w:val="0"/>
              <w:spacing w:line="300" w:lineRule="exact"/>
              <w:jc w:val="center"/>
              <w:rPr>
                <w:rFonts w:eastAsia="仿宋_GB2312"/>
                <w:color w:val="000000"/>
                <w:kern w:val="0"/>
                <w:szCs w:val="21"/>
              </w:rPr>
            </w:pPr>
            <w:r>
              <w:rPr>
                <w:rFonts w:hint="eastAsia" w:eastAsia="仿宋_GB2312"/>
                <w:color w:val="000000"/>
                <w:kern w:val="0"/>
                <w:szCs w:val="21"/>
              </w:rPr>
              <w:t>对象公平性  （10分）</w:t>
            </w:r>
          </w:p>
        </w:tc>
        <w:tc>
          <w:tcPr>
            <w:tcW w:w="3767" w:type="dxa"/>
            <w:tcBorders>
              <w:top w:val="single" w:color="auto" w:sz="4" w:space="0"/>
              <w:left w:val="single" w:color="auto" w:sz="4" w:space="0"/>
              <w:right w:val="single" w:color="auto" w:sz="4" w:space="0"/>
            </w:tcBorders>
            <w:vAlign w:val="center"/>
          </w:tcPr>
          <w:p w14:paraId="30AC3598">
            <w:pPr>
              <w:widowControl/>
              <w:snapToGrid w:val="0"/>
              <w:spacing w:line="300" w:lineRule="exact"/>
              <w:jc w:val="center"/>
              <w:rPr>
                <w:rFonts w:eastAsia="仿宋_GB2312"/>
                <w:color w:val="000000"/>
                <w:kern w:val="0"/>
                <w:szCs w:val="21"/>
              </w:rPr>
            </w:pPr>
            <w:r>
              <w:rPr>
                <w:rFonts w:hint="eastAsia" w:eastAsia="仿宋_GB2312"/>
                <w:color w:val="000000"/>
                <w:kern w:val="0"/>
                <w:szCs w:val="21"/>
              </w:rPr>
              <w:t>资金分配</w:t>
            </w:r>
          </w:p>
        </w:tc>
        <w:tc>
          <w:tcPr>
            <w:tcW w:w="812" w:type="dxa"/>
            <w:tcBorders>
              <w:top w:val="single" w:color="auto" w:sz="4" w:space="0"/>
              <w:left w:val="single" w:color="auto" w:sz="4" w:space="0"/>
              <w:right w:val="single" w:color="auto" w:sz="4" w:space="0"/>
            </w:tcBorders>
            <w:vAlign w:val="center"/>
          </w:tcPr>
          <w:p w14:paraId="336E19FB">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7" w:type="dxa"/>
            <w:tcBorders>
              <w:top w:val="single" w:color="auto" w:sz="4" w:space="0"/>
              <w:left w:val="single" w:color="auto" w:sz="4" w:space="0"/>
              <w:right w:val="single" w:color="auto" w:sz="4" w:space="0"/>
            </w:tcBorders>
            <w:vAlign w:val="center"/>
          </w:tcPr>
          <w:p w14:paraId="7415D47A">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6413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42" w:type="dxa"/>
            <w:vMerge w:val="continue"/>
            <w:tcBorders>
              <w:top w:val="nil"/>
              <w:left w:val="single" w:color="auto" w:sz="4" w:space="0"/>
              <w:bottom w:val="single" w:color="auto" w:sz="4" w:space="0"/>
              <w:right w:val="single" w:color="auto" w:sz="4" w:space="0"/>
            </w:tcBorders>
            <w:vAlign w:val="center"/>
          </w:tcPr>
          <w:p w14:paraId="7D3FFFFD">
            <w:pPr>
              <w:widowControl/>
              <w:snapToGrid w:val="0"/>
              <w:spacing w:line="300" w:lineRule="exact"/>
              <w:jc w:val="center"/>
              <w:rPr>
                <w:rFonts w:eastAsia="仿宋_GB2312"/>
                <w:color w:val="000000"/>
                <w:kern w:val="0"/>
                <w:szCs w:val="21"/>
              </w:rPr>
            </w:pPr>
          </w:p>
        </w:tc>
        <w:tc>
          <w:tcPr>
            <w:tcW w:w="1744" w:type="dxa"/>
            <w:vMerge w:val="continue"/>
            <w:tcBorders>
              <w:left w:val="single" w:color="auto" w:sz="4" w:space="0"/>
              <w:right w:val="single" w:color="auto" w:sz="4" w:space="0"/>
            </w:tcBorders>
            <w:vAlign w:val="center"/>
          </w:tcPr>
          <w:p w14:paraId="087B8286">
            <w:pPr>
              <w:widowControl/>
              <w:snapToGrid w:val="0"/>
              <w:spacing w:line="300" w:lineRule="exact"/>
              <w:jc w:val="center"/>
              <w:rPr>
                <w:rFonts w:eastAsia="仿宋_GB2312"/>
                <w:color w:val="000000"/>
                <w:kern w:val="0"/>
                <w:szCs w:val="21"/>
              </w:rPr>
            </w:pPr>
          </w:p>
        </w:tc>
        <w:tc>
          <w:tcPr>
            <w:tcW w:w="3767" w:type="dxa"/>
            <w:tcBorders>
              <w:top w:val="single" w:color="auto" w:sz="4" w:space="0"/>
              <w:left w:val="single" w:color="auto" w:sz="4" w:space="0"/>
              <w:right w:val="single" w:color="auto" w:sz="4" w:space="0"/>
            </w:tcBorders>
            <w:vAlign w:val="center"/>
          </w:tcPr>
          <w:p w14:paraId="6DD5DA8F">
            <w:pPr>
              <w:snapToGrid w:val="0"/>
              <w:spacing w:line="300" w:lineRule="exact"/>
              <w:jc w:val="center"/>
              <w:rPr>
                <w:rFonts w:eastAsia="仿宋_GB2312"/>
                <w:color w:val="000000"/>
                <w:kern w:val="0"/>
                <w:szCs w:val="21"/>
              </w:rPr>
            </w:pPr>
            <w:r>
              <w:rPr>
                <w:rFonts w:hint="eastAsia" w:eastAsia="仿宋_GB2312"/>
                <w:color w:val="000000"/>
                <w:kern w:val="0"/>
                <w:szCs w:val="21"/>
              </w:rPr>
              <w:t>实施结果</w:t>
            </w:r>
          </w:p>
        </w:tc>
        <w:tc>
          <w:tcPr>
            <w:tcW w:w="812" w:type="dxa"/>
            <w:tcBorders>
              <w:top w:val="single" w:color="auto" w:sz="4" w:space="0"/>
              <w:left w:val="single" w:color="auto" w:sz="4" w:space="0"/>
              <w:right w:val="single" w:color="auto" w:sz="4" w:space="0"/>
            </w:tcBorders>
            <w:vAlign w:val="center"/>
          </w:tcPr>
          <w:p w14:paraId="3451001F">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7" w:type="dxa"/>
            <w:tcBorders>
              <w:top w:val="single" w:color="auto" w:sz="4" w:space="0"/>
              <w:left w:val="single" w:color="auto" w:sz="4" w:space="0"/>
              <w:right w:val="single" w:color="auto" w:sz="4" w:space="0"/>
            </w:tcBorders>
            <w:vAlign w:val="center"/>
          </w:tcPr>
          <w:p w14:paraId="2D1C37CE">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0C18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42" w:type="dxa"/>
            <w:vMerge w:val="continue"/>
            <w:tcBorders>
              <w:top w:val="nil"/>
              <w:left w:val="single" w:color="auto" w:sz="4" w:space="0"/>
              <w:bottom w:val="single" w:color="auto" w:sz="4" w:space="0"/>
              <w:right w:val="single" w:color="auto" w:sz="4" w:space="0"/>
            </w:tcBorders>
            <w:vAlign w:val="center"/>
          </w:tcPr>
          <w:p w14:paraId="7FFCFD2E">
            <w:pPr>
              <w:widowControl/>
              <w:snapToGrid w:val="0"/>
              <w:spacing w:line="300" w:lineRule="exact"/>
              <w:jc w:val="center"/>
              <w:rPr>
                <w:rFonts w:eastAsia="仿宋_GB2312"/>
                <w:color w:val="000000"/>
                <w:kern w:val="0"/>
                <w:szCs w:val="21"/>
              </w:rPr>
            </w:pPr>
          </w:p>
        </w:tc>
        <w:tc>
          <w:tcPr>
            <w:tcW w:w="1744" w:type="dxa"/>
            <w:vMerge w:val="continue"/>
            <w:tcBorders>
              <w:left w:val="single" w:color="auto" w:sz="4" w:space="0"/>
              <w:bottom w:val="single" w:color="auto" w:sz="4" w:space="0"/>
              <w:right w:val="single" w:color="auto" w:sz="4" w:space="0"/>
            </w:tcBorders>
            <w:vAlign w:val="center"/>
          </w:tcPr>
          <w:p w14:paraId="48149D71">
            <w:pPr>
              <w:widowControl/>
              <w:snapToGrid w:val="0"/>
              <w:spacing w:line="300" w:lineRule="exact"/>
              <w:jc w:val="center"/>
              <w:rPr>
                <w:rFonts w:eastAsia="仿宋_GB2312"/>
                <w:color w:val="000000"/>
                <w:kern w:val="0"/>
                <w:szCs w:val="21"/>
              </w:rPr>
            </w:pPr>
          </w:p>
        </w:tc>
        <w:tc>
          <w:tcPr>
            <w:tcW w:w="3767" w:type="dxa"/>
            <w:tcBorders>
              <w:top w:val="single" w:color="auto" w:sz="4" w:space="0"/>
              <w:left w:val="single" w:color="auto" w:sz="4" w:space="0"/>
              <w:bottom w:val="single" w:color="auto" w:sz="4" w:space="0"/>
              <w:right w:val="single" w:color="auto" w:sz="4" w:space="0"/>
            </w:tcBorders>
            <w:vAlign w:val="center"/>
          </w:tcPr>
          <w:p w14:paraId="675D3428">
            <w:pPr>
              <w:snapToGrid w:val="0"/>
              <w:spacing w:line="300" w:lineRule="exact"/>
              <w:jc w:val="center"/>
              <w:rPr>
                <w:rFonts w:eastAsia="仿宋_GB2312"/>
                <w:color w:val="000000"/>
                <w:kern w:val="0"/>
                <w:szCs w:val="21"/>
              </w:rPr>
            </w:pPr>
            <w:r>
              <w:rPr>
                <w:rFonts w:hint="eastAsia" w:eastAsia="仿宋_GB2312"/>
                <w:color w:val="000000"/>
                <w:kern w:val="0"/>
                <w:szCs w:val="21"/>
              </w:rPr>
              <w:t>协调统一、统筹兼顾</w:t>
            </w:r>
          </w:p>
        </w:tc>
        <w:tc>
          <w:tcPr>
            <w:tcW w:w="812" w:type="dxa"/>
            <w:tcBorders>
              <w:top w:val="single" w:color="auto" w:sz="4" w:space="0"/>
              <w:left w:val="single" w:color="auto" w:sz="4" w:space="0"/>
              <w:bottom w:val="single" w:color="auto" w:sz="4" w:space="0"/>
              <w:right w:val="single" w:color="auto" w:sz="4" w:space="0"/>
            </w:tcBorders>
            <w:vAlign w:val="center"/>
          </w:tcPr>
          <w:p w14:paraId="186C23C2">
            <w:pPr>
              <w:snapToGrid w:val="0"/>
              <w:spacing w:line="300" w:lineRule="exact"/>
              <w:jc w:val="center"/>
              <w:rPr>
                <w:rFonts w:eastAsia="仿宋_GB2312"/>
                <w:color w:val="000000"/>
                <w:kern w:val="0"/>
                <w:szCs w:val="21"/>
              </w:rPr>
            </w:pPr>
            <w:r>
              <w:rPr>
                <w:rFonts w:hint="eastAsia" w:eastAsia="仿宋_GB2312"/>
                <w:color w:val="000000"/>
                <w:kern w:val="0"/>
                <w:szCs w:val="21"/>
              </w:rPr>
              <w:t>4</w:t>
            </w:r>
          </w:p>
        </w:tc>
        <w:tc>
          <w:tcPr>
            <w:tcW w:w="917" w:type="dxa"/>
            <w:tcBorders>
              <w:top w:val="single" w:color="auto" w:sz="4" w:space="0"/>
              <w:left w:val="single" w:color="auto" w:sz="4" w:space="0"/>
              <w:bottom w:val="single" w:color="auto" w:sz="4" w:space="0"/>
              <w:right w:val="single" w:color="auto" w:sz="4" w:space="0"/>
            </w:tcBorders>
            <w:vAlign w:val="center"/>
          </w:tcPr>
          <w:p w14:paraId="4A9F64F7">
            <w:pPr>
              <w:snapToGrid w:val="0"/>
              <w:spacing w:line="300" w:lineRule="exact"/>
              <w:jc w:val="center"/>
              <w:rPr>
                <w:rFonts w:eastAsia="仿宋_GB2312"/>
                <w:color w:val="000000"/>
                <w:kern w:val="0"/>
                <w:szCs w:val="21"/>
              </w:rPr>
            </w:pPr>
            <w:r>
              <w:rPr>
                <w:rFonts w:hint="eastAsia" w:eastAsia="仿宋_GB2312"/>
                <w:color w:val="000000"/>
                <w:kern w:val="0"/>
                <w:szCs w:val="21"/>
              </w:rPr>
              <w:t>4</w:t>
            </w:r>
          </w:p>
        </w:tc>
      </w:tr>
      <w:tr w14:paraId="375F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742" w:type="dxa"/>
            <w:vMerge w:val="continue"/>
            <w:tcBorders>
              <w:top w:val="nil"/>
              <w:left w:val="single" w:color="auto" w:sz="4" w:space="0"/>
              <w:bottom w:val="single" w:color="auto" w:sz="4" w:space="0"/>
              <w:right w:val="single" w:color="auto" w:sz="4" w:space="0"/>
            </w:tcBorders>
            <w:vAlign w:val="center"/>
          </w:tcPr>
          <w:p w14:paraId="69116384">
            <w:pPr>
              <w:widowControl/>
              <w:snapToGrid w:val="0"/>
              <w:spacing w:line="300" w:lineRule="exact"/>
              <w:jc w:val="center"/>
              <w:rPr>
                <w:rFonts w:eastAsia="仿宋_GB2312"/>
                <w:color w:val="000000"/>
                <w:kern w:val="0"/>
                <w:szCs w:val="21"/>
              </w:rPr>
            </w:pPr>
          </w:p>
        </w:tc>
        <w:tc>
          <w:tcPr>
            <w:tcW w:w="1744" w:type="dxa"/>
            <w:tcBorders>
              <w:top w:val="single" w:color="auto" w:sz="4" w:space="0"/>
              <w:left w:val="single" w:color="auto" w:sz="4" w:space="0"/>
              <w:bottom w:val="single" w:color="auto" w:sz="4" w:space="0"/>
              <w:right w:val="single" w:color="auto" w:sz="4" w:space="0"/>
            </w:tcBorders>
            <w:vAlign w:val="center"/>
          </w:tcPr>
          <w:p w14:paraId="7ACD6752">
            <w:pPr>
              <w:snapToGrid w:val="0"/>
              <w:spacing w:line="300" w:lineRule="exact"/>
              <w:jc w:val="center"/>
              <w:rPr>
                <w:rFonts w:eastAsia="仿宋_GB2312"/>
                <w:color w:val="000000"/>
                <w:kern w:val="0"/>
                <w:szCs w:val="21"/>
              </w:rPr>
            </w:pPr>
            <w:r>
              <w:rPr>
                <w:rFonts w:hint="eastAsia" w:eastAsia="仿宋_GB2312"/>
                <w:color w:val="000000"/>
                <w:kern w:val="0"/>
                <w:szCs w:val="21"/>
              </w:rPr>
              <w:t>社会满意度</w:t>
            </w:r>
          </w:p>
          <w:p w14:paraId="2F97AB1C">
            <w:pPr>
              <w:snapToGrid w:val="0"/>
              <w:spacing w:line="300" w:lineRule="exact"/>
              <w:jc w:val="center"/>
              <w:rPr>
                <w:rFonts w:eastAsia="仿宋_GB2312"/>
                <w:color w:val="000000"/>
                <w:kern w:val="0"/>
                <w:szCs w:val="21"/>
              </w:rPr>
            </w:pPr>
            <w:r>
              <w:rPr>
                <w:rFonts w:hint="eastAsia" w:eastAsia="仿宋_GB2312"/>
                <w:color w:val="000000"/>
                <w:kern w:val="0"/>
                <w:szCs w:val="21"/>
              </w:rPr>
              <w:t>（10分）</w:t>
            </w:r>
          </w:p>
        </w:tc>
        <w:tc>
          <w:tcPr>
            <w:tcW w:w="3767" w:type="dxa"/>
            <w:tcBorders>
              <w:top w:val="single" w:color="auto" w:sz="4" w:space="0"/>
              <w:left w:val="single" w:color="auto" w:sz="4" w:space="0"/>
              <w:bottom w:val="single" w:color="auto" w:sz="4" w:space="0"/>
              <w:right w:val="single" w:color="auto" w:sz="4" w:space="0"/>
            </w:tcBorders>
            <w:vAlign w:val="center"/>
          </w:tcPr>
          <w:p w14:paraId="2E9CF6EC">
            <w:pPr>
              <w:snapToGrid w:val="0"/>
              <w:spacing w:line="300" w:lineRule="exact"/>
              <w:jc w:val="center"/>
              <w:rPr>
                <w:rFonts w:eastAsia="仿宋_GB2312"/>
                <w:color w:val="000000"/>
                <w:kern w:val="0"/>
                <w:szCs w:val="21"/>
              </w:rPr>
            </w:pPr>
            <w:r>
              <w:rPr>
                <w:rFonts w:hint="eastAsia" w:eastAsia="仿宋_GB2312"/>
                <w:color w:val="000000"/>
                <w:kern w:val="0"/>
                <w:szCs w:val="21"/>
              </w:rPr>
              <w:t>群众满意度</w:t>
            </w:r>
          </w:p>
        </w:tc>
        <w:tc>
          <w:tcPr>
            <w:tcW w:w="812" w:type="dxa"/>
            <w:tcBorders>
              <w:top w:val="single" w:color="auto" w:sz="4" w:space="0"/>
              <w:left w:val="single" w:color="auto" w:sz="4" w:space="0"/>
              <w:bottom w:val="single" w:color="auto" w:sz="4" w:space="0"/>
              <w:right w:val="single" w:color="auto" w:sz="4" w:space="0"/>
            </w:tcBorders>
            <w:vAlign w:val="center"/>
          </w:tcPr>
          <w:p w14:paraId="03390324">
            <w:pPr>
              <w:snapToGrid w:val="0"/>
              <w:spacing w:line="300" w:lineRule="exact"/>
              <w:jc w:val="center"/>
              <w:rPr>
                <w:rFonts w:eastAsia="仿宋_GB2312"/>
                <w:color w:val="000000"/>
                <w:kern w:val="0"/>
                <w:szCs w:val="21"/>
              </w:rPr>
            </w:pPr>
            <w:r>
              <w:rPr>
                <w:rFonts w:hint="eastAsia" w:eastAsia="仿宋_GB2312"/>
                <w:color w:val="000000"/>
                <w:kern w:val="0"/>
                <w:szCs w:val="21"/>
              </w:rPr>
              <w:t>10</w:t>
            </w:r>
          </w:p>
        </w:tc>
        <w:tc>
          <w:tcPr>
            <w:tcW w:w="917" w:type="dxa"/>
            <w:tcBorders>
              <w:top w:val="single" w:color="auto" w:sz="4" w:space="0"/>
              <w:left w:val="single" w:color="auto" w:sz="4" w:space="0"/>
              <w:bottom w:val="single" w:color="auto" w:sz="4" w:space="0"/>
              <w:right w:val="single" w:color="auto" w:sz="4" w:space="0"/>
            </w:tcBorders>
            <w:vAlign w:val="center"/>
          </w:tcPr>
          <w:p w14:paraId="6BC210FF">
            <w:pPr>
              <w:snapToGrid w:val="0"/>
              <w:spacing w:line="300" w:lineRule="exact"/>
              <w:jc w:val="center"/>
              <w:rPr>
                <w:rFonts w:eastAsia="仿宋_GB2312"/>
                <w:color w:val="000000"/>
                <w:kern w:val="0"/>
                <w:szCs w:val="21"/>
              </w:rPr>
            </w:pPr>
            <w:r>
              <w:rPr>
                <w:rFonts w:hint="eastAsia" w:eastAsia="仿宋_GB2312"/>
                <w:color w:val="000000"/>
                <w:kern w:val="0"/>
                <w:szCs w:val="21"/>
              </w:rPr>
              <w:t>10</w:t>
            </w:r>
          </w:p>
        </w:tc>
      </w:tr>
      <w:tr w14:paraId="19AF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1742" w:type="dxa"/>
            <w:vMerge w:val="restart"/>
            <w:tcBorders>
              <w:top w:val="single" w:color="auto" w:sz="4" w:space="0"/>
              <w:left w:val="single" w:color="auto" w:sz="4" w:space="0"/>
              <w:bottom w:val="single" w:color="auto" w:sz="4" w:space="0"/>
              <w:right w:val="single" w:color="auto" w:sz="4" w:space="0"/>
            </w:tcBorders>
            <w:vAlign w:val="center"/>
          </w:tcPr>
          <w:p w14:paraId="691A249A">
            <w:pPr>
              <w:snapToGrid w:val="0"/>
              <w:spacing w:line="300" w:lineRule="exact"/>
              <w:jc w:val="center"/>
              <w:rPr>
                <w:rFonts w:eastAsia="仿宋_GB2312"/>
                <w:color w:val="000000"/>
                <w:kern w:val="0"/>
                <w:szCs w:val="21"/>
              </w:rPr>
            </w:pPr>
            <w:r>
              <w:rPr>
                <w:rFonts w:hint="eastAsia" w:eastAsia="仿宋_GB2312"/>
                <w:color w:val="000000"/>
                <w:kern w:val="0"/>
                <w:szCs w:val="21"/>
              </w:rPr>
              <w:t>效益指标（15分）</w:t>
            </w:r>
          </w:p>
        </w:tc>
        <w:tc>
          <w:tcPr>
            <w:tcW w:w="1744" w:type="dxa"/>
            <w:vMerge w:val="restart"/>
            <w:tcBorders>
              <w:top w:val="single" w:color="auto" w:sz="4" w:space="0"/>
              <w:left w:val="single" w:color="auto" w:sz="4" w:space="0"/>
              <w:right w:val="single" w:color="auto" w:sz="4" w:space="0"/>
            </w:tcBorders>
            <w:vAlign w:val="center"/>
          </w:tcPr>
          <w:p w14:paraId="32CB0FE3">
            <w:pPr>
              <w:snapToGrid w:val="0"/>
              <w:spacing w:line="300" w:lineRule="exact"/>
              <w:jc w:val="center"/>
              <w:rPr>
                <w:rFonts w:eastAsia="仿宋_GB2312"/>
                <w:color w:val="000000"/>
                <w:kern w:val="0"/>
                <w:szCs w:val="21"/>
              </w:rPr>
            </w:pPr>
            <w:r>
              <w:rPr>
                <w:rFonts w:hint="eastAsia" w:eastAsia="仿宋_GB2312"/>
                <w:color w:val="000000"/>
                <w:kern w:val="0"/>
                <w:szCs w:val="21"/>
              </w:rPr>
              <w:t>社会效益指标（10分））</w:t>
            </w:r>
          </w:p>
        </w:tc>
        <w:tc>
          <w:tcPr>
            <w:tcW w:w="3767" w:type="dxa"/>
            <w:tcBorders>
              <w:top w:val="single" w:color="auto" w:sz="4" w:space="0"/>
              <w:left w:val="single" w:color="auto" w:sz="4" w:space="0"/>
              <w:bottom w:val="single" w:color="auto" w:sz="4" w:space="0"/>
              <w:right w:val="single" w:color="auto" w:sz="4" w:space="0"/>
            </w:tcBorders>
            <w:vAlign w:val="center"/>
          </w:tcPr>
          <w:p w14:paraId="5C2622B6">
            <w:pPr>
              <w:widowControl/>
              <w:snapToGrid w:val="0"/>
              <w:spacing w:line="300" w:lineRule="exact"/>
              <w:jc w:val="center"/>
              <w:rPr>
                <w:rFonts w:eastAsia="仿宋_GB2312"/>
                <w:color w:val="000000"/>
                <w:kern w:val="0"/>
                <w:szCs w:val="21"/>
              </w:rPr>
            </w:pPr>
            <w:r>
              <w:rPr>
                <w:rFonts w:hint="eastAsia" w:eastAsia="仿宋_GB2312"/>
                <w:color w:val="000000"/>
                <w:kern w:val="0"/>
                <w:szCs w:val="21"/>
              </w:rPr>
              <w:t>实现城乡生活垃圾就近压缩，集中转运</w:t>
            </w:r>
          </w:p>
        </w:tc>
        <w:tc>
          <w:tcPr>
            <w:tcW w:w="812" w:type="dxa"/>
            <w:tcBorders>
              <w:top w:val="single" w:color="auto" w:sz="4" w:space="0"/>
              <w:left w:val="single" w:color="auto" w:sz="4" w:space="0"/>
              <w:bottom w:val="single" w:color="auto" w:sz="4" w:space="0"/>
              <w:right w:val="single" w:color="auto" w:sz="4" w:space="0"/>
            </w:tcBorders>
            <w:vAlign w:val="center"/>
          </w:tcPr>
          <w:p w14:paraId="76EB21E2">
            <w:pPr>
              <w:widowControl/>
              <w:snapToGrid w:val="0"/>
              <w:spacing w:line="300" w:lineRule="exact"/>
              <w:jc w:val="center"/>
              <w:rPr>
                <w:rFonts w:eastAsia="仿宋_GB2312"/>
                <w:color w:val="000000"/>
                <w:kern w:val="0"/>
                <w:szCs w:val="21"/>
              </w:rPr>
            </w:pPr>
            <w:r>
              <w:rPr>
                <w:rFonts w:hint="eastAsia" w:eastAsia="仿宋_GB2312"/>
                <w:color w:val="000000"/>
                <w:kern w:val="0"/>
                <w:szCs w:val="21"/>
              </w:rPr>
              <w:t>4</w:t>
            </w:r>
          </w:p>
        </w:tc>
        <w:tc>
          <w:tcPr>
            <w:tcW w:w="917" w:type="dxa"/>
            <w:tcBorders>
              <w:top w:val="single" w:color="auto" w:sz="4" w:space="0"/>
              <w:left w:val="single" w:color="auto" w:sz="4" w:space="0"/>
              <w:bottom w:val="single" w:color="auto" w:sz="4" w:space="0"/>
              <w:right w:val="single" w:color="auto" w:sz="4" w:space="0"/>
            </w:tcBorders>
            <w:vAlign w:val="center"/>
          </w:tcPr>
          <w:p w14:paraId="592FC42E">
            <w:pPr>
              <w:widowControl/>
              <w:snapToGrid w:val="0"/>
              <w:spacing w:line="300" w:lineRule="exact"/>
              <w:jc w:val="center"/>
              <w:rPr>
                <w:rFonts w:eastAsia="仿宋_GB2312"/>
                <w:color w:val="000000"/>
                <w:kern w:val="0"/>
                <w:szCs w:val="21"/>
              </w:rPr>
            </w:pPr>
            <w:r>
              <w:rPr>
                <w:rFonts w:hint="eastAsia" w:eastAsia="仿宋_GB2312"/>
                <w:color w:val="000000"/>
                <w:kern w:val="0"/>
                <w:szCs w:val="21"/>
              </w:rPr>
              <w:t>4</w:t>
            </w:r>
          </w:p>
        </w:tc>
      </w:tr>
      <w:tr w14:paraId="3055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742" w:type="dxa"/>
            <w:vMerge w:val="continue"/>
            <w:tcBorders>
              <w:top w:val="nil"/>
              <w:left w:val="single" w:color="auto" w:sz="4" w:space="0"/>
              <w:bottom w:val="single" w:color="auto" w:sz="4" w:space="0"/>
              <w:right w:val="single" w:color="auto" w:sz="4" w:space="0"/>
            </w:tcBorders>
            <w:vAlign w:val="center"/>
          </w:tcPr>
          <w:p w14:paraId="16207410">
            <w:pPr>
              <w:snapToGrid w:val="0"/>
              <w:spacing w:line="300" w:lineRule="exact"/>
              <w:jc w:val="center"/>
              <w:rPr>
                <w:rFonts w:eastAsia="仿宋_GB2312"/>
                <w:color w:val="000000"/>
                <w:kern w:val="0"/>
                <w:szCs w:val="21"/>
              </w:rPr>
            </w:pPr>
          </w:p>
        </w:tc>
        <w:tc>
          <w:tcPr>
            <w:tcW w:w="1744" w:type="dxa"/>
            <w:vMerge w:val="continue"/>
            <w:tcBorders>
              <w:left w:val="single" w:color="auto" w:sz="4" w:space="0"/>
              <w:right w:val="single" w:color="auto" w:sz="4" w:space="0"/>
            </w:tcBorders>
            <w:vAlign w:val="center"/>
          </w:tcPr>
          <w:p w14:paraId="32926B57">
            <w:pPr>
              <w:widowControl/>
              <w:snapToGrid w:val="0"/>
              <w:spacing w:line="300" w:lineRule="exact"/>
              <w:jc w:val="center"/>
              <w:rPr>
                <w:rFonts w:eastAsia="仿宋_GB2312"/>
                <w:color w:val="000000"/>
                <w:kern w:val="0"/>
                <w:szCs w:val="21"/>
              </w:rPr>
            </w:pPr>
          </w:p>
        </w:tc>
        <w:tc>
          <w:tcPr>
            <w:tcW w:w="3767" w:type="dxa"/>
            <w:tcBorders>
              <w:top w:val="single" w:color="auto" w:sz="4" w:space="0"/>
              <w:left w:val="single" w:color="auto" w:sz="4" w:space="0"/>
              <w:bottom w:val="single" w:color="auto" w:sz="4" w:space="0"/>
              <w:right w:val="single" w:color="auto" w:sz="4" w:space="0"/>
            </w:tcBorders>
            <w:vAlign w:val="center"/>
          </w:tcPr>
          <w:p w14:paraId="6478DD71">
            <w:pPr>
              <w:widowControl/>
              <w:snapToGrid w:val="0"/>
              <w:spacing w:line="300" w:lineRule="exact"/>
              <w:jc w:val="center"/>
              <w:rPr>
                <w:rFonts w:eastAsia="仿宋_GB2312"/>
                <w:color w:val="000000"/>
                <w:kern w:val="0"/>
                <w:szCs w:val="21"/>
              </w:rPr>
            </w:pPr>
            <w:r>
              <w:rPr>
                <w:rFonts w:hint="eastAsia" w:eastAsia="仿宋_GB2312"/>
                <w:color w:val="000000"/>
                <w:kern w:val="0"/>
                <w:szCs w:val="21"/>
              </w:rPr>
              <w:t>保证全县生活垃圾日产日清</w:t>
            </w:r>
          </w:p>
        </w:tc>
        <w:tc>
          <w:tcPr>
            <w:tcW w:w="812" w:type="dxa"/>
            <w:tcBorders>
              <w:top w:val="single" w:color="auto" w:sz="4" w:space="0"/>
              <w:left w:val="single" w:color="auto" w:sz="4" w:space="0"/>
              <w:bottom w:val="single" w:color="auto" w:sz="4" w:space="0"/>
              <w:right w:val="single" w:color="auto" w:sz="4" w:space="0"/>
            </w:tcBorders>
            <w:vAlign w:val="center"/>
          </w:tcPr>
          <w:p w14:paraId="0C72D1E9">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7" w:type="dxa"/>
            <w:tcBorders>
              <w:top w:val="single" w:color="auto" w:sz="4" w:space="0"/>
              <w:left w:val="single" w:color="auto" w:sz="4" w:space="0"/>
              <w:bottom w:val="single" w:color="auto" w:sz="4" w:space="0"/>
              <w:right w:val="single" w:color="auto" w:sz="4" w:space="0"/>
            </w:tcBorders>
            <w:vAlign w:val="center"/>
          </w:tcPr>
          <w:p w14:paraId="69501D07">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5485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42" w:type="dxa"/>
            <w:vMerge w:val="continue"/>
            <w:tcBorders>
              <w:top w:val="nil"/>
              <w:left w:val="single" w:color="auto" w:sz="4" w:space="0"/>
              <w:bottom w:val="single" w:color="auto" w:sz="4" w:space="0"/>
              <w:right w:val="single" w:color="auto" w:sz="4" w:space="0"/>
            </w:tcBorders>
            <w:vAlign w:val="center"/>
          </w:tcPr>
          <w:p w14:paraId="38B55036">
            <w:pPr>
              <w:widowControl/>
              <w:snapToGrid w:val="0"/>
              <w:spacing w:line="300" w:lineRule="exact"/>
              <w:jc w:val="center"/>
              <w:rPr>
                <w:rFonts w:eastAsia="仿宋_GB2312"/>
                <w:color w:val="000000"/>
                <w:kern w:val="0"/>
                <w:szCs w:val="21"/>
              </w:rPr>
            </w:pPr>
          </w:p>
        </w:tc>
        <w:tc>
          <w:tcPr>
            <w:tcW w:w="1744" w:type="dxa"/>
            <w:vMerge w:val="continue"/>
            <w:tcBorders>
              <w:left w:val="single" w:color="auto" w:sz="4" w:space="0"/>
              <w:right w:val="single" w:color="auto" w:sz="4" w:space="0"/>
            </w:tcBorders>
            <w:vAlign w:val="center"/>
          </w:tcPr>
          <w:p w14:paraId="64B1959E">
            <w:pPr>
              <w:snapToGrid w:val="0"/>
              <w:spacing w:line="300" w:lineRule="exact"/>
              <w:jc w:val="center"/>
              <w:rPr>
                <w:rFonts w:eastAsia="仿宋_GB2312"/>
                <w:color w:val="000000"/>
                <w:kern w:val="0"/>
                <w:szCs w:val="21"/>
              </w:rPr>
            </w:pPr>
          </w:p>
        </w:tc>
        <w:tc>
          <w:tcPr>
            <w:tcW w:w="3767" w:type="dxa"/>
            <w:tcBorders>
              <w:top w:val="single" w:color="auto" w:sz="4" w:space="0"/>
              <w:left w:val="single" w:color="auto" w:sz="4" w:space="0"/>
              <w:right w:val="single" w:color="auto" w:sz="4" w:space="0"/>
            </w:tcBorders>
            <w:vAlign w:val="center"/>
          </w:tcPr>
          <w:p w14:paraId="56369B07">
            <w:pPr>
              <w:snapToGrid w:val="0"/>
              <w:spacing w:line="300" w:lineRule="exact"/>
              <w:jc w:val="center"/>
              <w:rPr>
                <w:rFonts w:eastAsia="仿宋_GB2312"/>
                <w:kern w:val="0"/>
                <w:szCs w:val="21"/>
              </w:rPr>
            </w:pPr>
            <w:r>
              <w:rPr>
                <w:rFonts w:hint="eastAsia" w:eastAsia="仿宋_GB2312"/>
                <w:kern w:val="0"/>
                <w:szCs w:val="21"/>
              </w:rPr>
              <w:t>提高全县清扫保洁及垃圾无害化率</w:t>
            </w:r>
          </w:p>
        </w:tc>
        <w:tc>
          <w:tcPr>
            <w:tcW w:w="812" w:type="dxa"/>
            <w:tcBorders>
              <w:top w:val="single" w:color="auto" w:sz="4" w:space="0"/>
              <w:left w:val="single" w:color="auto" w:sz="4" w:space="0"/>
              <w:right w:val="single" w:color="auto" w:sz="4" w:space="0"/>
            </w:tcBorders>
            <w:vAlign w:val="center"/>
          </w:tcPr>
          <w:p w14:paraId="7AC09A1A">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7" w:type="dxa"/>
            <w:tcBorders>
              <w:top w:val="single" w:color="auto" w:sz="4" w:space="0"/>
              <w:left w:val="single" w:color="auto" w:sz="4" w:space="0"/>
              <w:right w:val="single" w:color="auto" w:sz="4" w:space="0"/>
            </w:tcBorders>
            <w:vAlign w:val="center"/>
          </w:tcPr>
          <w:p w14:paraId="7A3CAC5C">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78D7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742" w:type="dxa"/>
            <w:vMerge w:val="continue"/>
            <w:tcBorders>
              <w:top w:val="nil"/>
              <w:left w:val="single" w:color="auto" w:sz="4" w:space="0"/>
              <w:bottom w:val="single" w:color="auto" w:sz="4" w:space="0"/>
              <w:right w:val="single" w:color="auto" w:sz="4" w:space="0"/>
            </w:tcBorders>
            <w:vAlign w:val="center"/>
          </w:tcPr>
          <w:p w14:paraId="706662F1">
            <w:pPr>
              <w:widowControl/>
              <w:snapToGrid w:val="0"/>
              <w:spacing w:line="300" w:lineRule="exact"/>
              <w:jc w:val="center"/>
              <w:rPr>
                <w:rFonts w:eastAsia="仿宋_GB2312"/>
                <w:color w:val="000000"/>
                <w:kern w:val="0"/>
                <w:szCs w:val="21"/>
              </w:rPr>
            </w:pPr>
          </w:p>
        </w:tc>
        <w:tc>
          <w:tcPr>
            <w:tcW w:w="1744" w:type="dxa"/>
            <w:vMerge w:val="restart"/>
            <w:tcBorders>
              <w:top w:val="single" w:color="auto" w:sz="4" w:space="0"/>
              <w:left w:val="single" w:color="auto" w:sz="4" w:space="0"/>
              <w:right w:val="single" w:color="auto" w:sz="4" w:space="0"/>
            </w:tcBorders>
            <w:vAlign w:val="center"/>
          </w:tcPr>
          <w:p w14:paraId="2C946DCE">
            <w:pPr>
              <w:widowControl/>
              <w:snapToGrid w:val="0"/>
              <w:spacing w:line="300" w:lineRule="exact"/>
              <w:jc w:val="center"/>
              <w:rPr>
                <w:rFonts w:eastAsia="仿宋_GB2312"/>
                <w:color w:val="000000"/>
                <w:kern w:val="0"/>
                <w:szCs w:val="21"/>
              </w:rPr>
            </w:pPr>
            <w:r>
              <w:rPr>
                <w:rFonts w:hint="eastAsia" w:eastAsia="仿宋_GB2312"/>
                <w:color w:val="000000"/>
                <w:kern w:val="0"/>
                <w:szCs w:val="21"/>
              </w:rPr>
              <w:t>生态效益指标 （5分））</w:t>
            </w:r>
          </w:p>
        </w:tc>
        <w:tc>
          <w:tcPr>
            <w:tcW w:w="3767" w:type="dxa"/>
            <w:tcBorders>
              <w:top w:val="single" w:color="auto" w:sz="4" w:space="0"/>
              <w:left w:val="single" w:color="auto" w:sz="4" w:space="0"/>
              <w:bottom w:val="single" w:color="auto" w:sz="4" w:space="0"/>
              <w:right w:val="single" w:color="auto" w:sz="4" w:space="0"/>
            </w:tcBorders>
            <w:vAlign w:val="center"/>
          </w:tcPr>
          <w:p w14:paraId="17D90DA5">
            <w:pPr>
              <w:widowControl/>
              <w:snapToGrid w:val="0"/>
              <w:spacing w:line="300" w:lineRule="exact"/>
              <w:jc w:val="center"/>
              <w:rPr>
                <w:rFonts w:eastAsia="仿宋_GB2312"/>
                <w:kern w:val="0"/>
                <w:szCs w:val="21"/>
              </w:rPr>
            </w:pPr>
            <w:r>
              <w:rPr>
                <w:rFonts w:hint="eastAsia" w:eastAsia="仿宋_GB2312"/>
                <w:kern w:val="0"/>
                <w:szCs w:val="21"/>
              </w:rPr>
              <w:t>确保全县生活垃圾规范运输、处置</w:t>
            </w:r>
          </w:p>
        </w:tc>
        <w:tc>
          <w:tcPr>
            <w:tcW w:w="812" w:type="dxa"/>
            <w:tcBorders>
              <w:top w:val="single" w:color="auto" w:sz="4" w:space="0"/>
              <w:left w:val="single" w:color="auto" w:sz="4" w:space="0"/>
              <w:bottom w:val="single" w:color="auto" w:sz="4" w:space="0"/>
              <w:right w:val="single" w:color="auto" w:sz="4" w:space="0"/>
            </w:tcBorders>
            <w:vAlign w:val="center"/>
          </w:tcPr>
          <w:p w14:paraId="6B3F537F">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7" w:type="dxa"/>
            <w:tcBorders>
              <w:top w:val="single" w:color="auto" w:sz="4" w:space="0"/>
              <w:left w:val="single" w:color="auto" w:sz="4" w:space="0"/>
              <w:bottom w:val="single" w:color="auto" w:sz="4" w:space="0"/>
              <w:right w:val="single" w:color="auto" w:sz="4" w:space="0"/>
            </w:tcBorders>
            <w:vAlign w:val="center"/>
          </w:tcPr>
          <w:p w14:paraId="396984A7">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5B2A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42" w:type="dxa"/>
            <w:vMerge w:val="continue"/>
            <w:tcBorders>
              <w:top w:val="nil"/>
              <w:left w:val="single" w:color="auto" w:sz="4" w:space="0"/>
              <w:bottom w:val="single" w:color="auto" w:sz="4" w:space="0"/>
              <w:right w:val="single" w:color="auto" w:sz="4" w:space="0"/>
            </w:tcBorders>
            <w:vAlign w:val="center"/>
          </w:tcPr>
          <w:p w14:paraId="1E8B6DF8">
            <w:pPr>
              <w:widowControl/>
              <w:snapToGrid w:val="0"/>
              <w:spacing w:line="300" w:lineRule="exact"/>
              <w:jc w:val="center"/>
              <w:rPr>
                <w:rFonts w:eastAsia="仿宋_GB2312"/>
                <w:color w:val="000000"/>
                <w:kern w:val="0"/>
                <w:szCs w:val="21"/>
              </w:rPr>
            </w:pPr>
          </w:p>
        </w:tc>
        <w:tc>
          <w:tcPr>
            <w:tcW w:w="1744" w:type="dxa"/>
            <w:vMerge w:val="continue"/>
            <w:tcBorders>
              <w:left w:val="single" w:color="auto" w:sz="4" w:space="0"/>
              <w:right w:val="single" w:color="auto" w:sz="4" w:space="0"/>
            </w:tcBorders>
            <w:vAlign w:val="center"/>
          </w:tcPr>
          <w:p w14:paraId="0CED36C7">
            <w:pPr>
              <w:widowControl/>
              <w:snapToGrid w:val="0"/>
              <w:spacing w:line="300" w:lineRule="exact"/>
              <w:jc w:val="center"/>
              <w:rPr>
                <w:rFonts w:eastAsia="仿宋_GB2312"/>
                <w:color w:val="000000"/>
                <w:kern w:val="0"/>
                <w:szCs w:val="21"/>
              </w:rPr>
            </w:pPr>
          </w:p>
        </w:tc>
        <w:tc>
          <w:tcPr>
            <w:tcW w:w="3767" w:type="dxa"/>
            <w:tcBorders>
              <w:top w:val="single" w:color="auto" w:sz="4" w:space="0"/>
              <w:left w:val="single" w:color="auto" w:sz="4" w:space="0"/>
              <w:right w:val="single" w:color="auto" w:sz="4" w:space="0"/>
            </w:tcBorders>
            <w:vAlign w:val="center"/>
          </w:tcPr>
          <w:p w14:paraId="6D014F40">
            <w:pPr>
              <w:widowControl/>
              <w:snapToGrid w:val="0"/>
              <w:spacing w:line="300" w:lineRule="exact"/>
              <w:jc w:val="center"/>
              <w:rPr>
                <w:rFonts w:eastAsia="仿宋_GB2312"/>
                <w:kern w:val="0"/>
                <w:szCs w:val="21"/>
              </w:rPr>
            </w:pPr>
            <w:r>
              <w:rPr>
                <w:rFonts w:hint="eastAsia" w:eastAsia="仿宋_GB2312"/>
                <w:kern w:val="0"/>
                <w:szCs w:val="21"/>
              </w:rPr>
              <w:t>确保8年内设备正常运行</w:t>
            </w:r>
          </w:p>
        </w:tc>
        <w:tc>
          <w:tcPr>
            <w:tcW w:w="812" w:type="dxa"/>
            <w:tcBorders>
              <w:top w:val="single" w:color="auto" w:sz="4" w:space="0"/>
              <w:left w:val="single" w:color="auto" w:sz="4" w:space="0"/>
              <w:right w:val="single" w:color="auto" w:sz="4" w:space="0"/>
            </w:tcBorders>
            <w:vAlign w:val="center"/>
          </w:tcPr>
          <w:p w14:paraId="27368F3E">
            <w:pPr>
              <w:widowControl/>
              <w:snapToGrid w:val="0"/>
              <w:spacing w:line="300" w:lineRule="exact"/>
              <w:jc w:val="center"/>
              <w:rPr>
                <w:rFonts w:eastAsia="仿宋_GB2312"/>
                <w:color w:val="000000"/>
                <w:kern w:val="0"/>
                <w:szCs w:val="21"/>
              </w:rPr>
            </w:pPr>
            <w:r>
              <w:rPr>
                <w:rFonts w:hint="eastAsia" w:eastAsia="仿宋_GB2312"/>
                <w:color w:val="000000"/>
                <w:kern w:val="0"/>
                <w:szCs w:val="21"/>
              </w:rPr>
              <w:t>2</w:t>
            </w:r>
          </w:p>
        </w:tc>
        <w:tc>
          <w:tcPr>
            <w:tcW w:w="917" w:type="dxa"/>
            <w:tcBorders>
              <w:top w:val="single" w:color="auto" w:sz="4" w:space="0"/>
              <w:left w:val="single" w:color="auto" w:sz="4" w:space="0"/>
              <w:right w:val="single" w:color="auto" w:sz="4" w:space="0"/>
            </w:tcBorders>
            <w:vAlign w:val="center"/>
          </w:tcPr>
          <w:p w14:paraId="501589C5">
            <w:pPr>
              <w:widowControl/>
              <w:snapToGrid w:val="0"/>
              <w:spacing w:line="300" w:lineRule="exact"/>
              <w:jc w:val="center"/>
              <w:rPr>
                <w:rFonts w:eastAsia="仿宋_GB2312"/>
                <w:color w:val="000000"/>
                <w:kern w:val="0"/>
                <w:szCs w:val="21"/>
              </w:rPr>
            </w:pPr>
            <w:r>
              <w:rPr>
                <w:rFonts w:hint="eastAsia" w:eastAsia="仿宋_GB2312"/>
                <w:color w:val="000000"/>
                <w:kern w:val="0"/>
                <w:szCs w:val="21"/>
              </w:rPr>
              <w:t>2</w:t>
            </w:r>
          </w:p>
        </w:tc>
      </w:tr>
      <w:tr w14:paraId="1770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14:paraId="60F1ECD8">
            <w:pPr>
              <w:widowControl/>
              <w:snapToGrid w:val="0"/>
              <w:spacing w:line="300" w:lineRule="exact"/>
              <w:jc w:val="center"/>
              <w:rPr>
                <w:rFonts w:eastAsia="仿宋_GB2312"/>
                <w:color w:val="000000"/>
                <w:kern w:val="0"/>
                <w:szCs w:val="21"/>
              </w:rPr>
            </w:pPr>
            <w:r>
              <w:rPr>
                <w:rFonts w:hint="eastAsia" w:eastAsia="仿宋_GB2312"/>
                <w:color w:val="000000"/>
                <w:kern w:val="0"/>
                <w:szCs w:val="21"/>
              </w:rPr>
              <w:t>满意度指标</w:t>
            </w:r>
          </w:p>
          <w:p w14:paraId="2A66E8E3">
            <w:pPr>
              <w:widowControl/>
              <w:snapToGrid w:val="0"/>
              <w:spacing w:line="300" w:lineRule="exact"/>
              <w:jc w:val="center"/>
              <w:rPr>
                <w:rFonts w:eastAsia="仿宋_GB2312"/>
                <w:color w:val="000000"/>
                <w:kern w:val="0"/>
                <w:szCs w:val="21"/>
              </w:rPr>
            </w:pPr>
            <w:r>
              <w:rPr>
                <w:rFonts w:hint="eastAsia" w:eastAsia="仿宋_GB2312"/>
                <w:color w:val="000000"/>
                <w:kern w:val="0"/>
                <w:szCs w:val="21"/>
              </w:rPr>
              <w:t>（10分）</w:t>
            </w:r>
          </w:p>
        </w:tc>
        <w:tc>
          <w:tcPr>
            <w:tcW w:w="1744" w:type="dxa"/>
            <w:tcBorders>
              <w:left w:val="single" w:color="auto" w:sz="4" w:space="0"/>
              <w:bottom w:val="single" w:color="auto" w:sz="4" w:space="0"/>
              <w:right w:val="single" w:color="auto" w:sz="4" w:space="0"/>
            </w:tcBorders>
            <w:vAlign w:val="center"/>
          </w:tcPr>
          <w:p w14:paraId="462DE7A0">
            <w:pPr>
              <w:snapToGrid w:val="0"/>
              <w:spacing w:line="30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3767" w:type="dxa"/>
            <w:tcBorders>
              <w:left w:val="single" w:color="auto" w:sz="4" w:space="0"/>
              <w:bottom w:val="single" w:color="auto" w:sz="4" w:space="0"/>
              <w:right w:val="single" w:color="auto" w:sz="4" w:space="0"/>
            </w:tcBorders>
            <w:vAlign w:val="center"/>
          </w:tcPr>
          <w:p w14:paraId="40996A9A">
            <w:pPr>
              <w:snapToGrid w:val="0"/>
              <w:spacing w:line="300" w:lineRule="exact"/>
              <w:jc w:val="center"/>
              <w:rPr>
                <w:rFonts w:eastAsia="仿宋_GB2312"/>
                <w:kern w:val="0"/>
                <w:szCs w:val="21"/>
              </w:rPr>
            </w:pPr>
            <w:r>
              <w:rPr>
                <w:rFonts w:hint="eastAsia" w:eastAsia="仿宋_GB2312"/>
                <w:kern w:val="0"/>
                <w:szCs w:val="21"/>
              </w:rPr>
              <w:t>人民群众满意度≥95%</w:t>
            </w:r>
          </w:p>
        </w:tc>
        <w:tc>
          <w:tcPr>
            <w:tcW w:w="812" w:type="dxa"/>
            <w:tcBorders>
              <w:left w:val="single" w:color="auto" w:sz="4" w:space="0"/>
              <w:bottom w:val="single" w:color="auto" w:sz="4" w:space="0"/>
              <w:right w:val="single" w:color="auto" w:sz="4" w:space="0"/>
            </w:tcBorders>
            <w:vAlign w:val="center"/>
          </w:tcPr>
          <w:p w14:paraId="41644D0F">
            <w:pPr>
              <w:snapToGrid w:val="0"/>
              <w:spacing w:line="300" w:lineRule="exact"/>
              <w:jc w:val="center"/>
              <w:rPr>
                <w:rFonts w:eastAsia="仿宋_GB2312"/>
                <w:color w:val="000000"/>
                <w:kern w:val="0"/>
                <w:szCs w:val="21"/>
              </w:rPr>
            </w:pPr>
            <w:r>
              <w:rPr>
                <w:rFonts w:hint="eastAsia" w:eastAsia="仿宋_GB2312"/>
                <w:color w:val="000000"/>
                <w:kern w:val="0"/>
                <w:szCs w:val="21"/>
              </w:rPr>
              <w:t>10</w:t>
            </w:r>
          </w:p>
        </w:tc>
        <w:tc>
          <w:tcPr>
            <w:tcW w:w="917" w:type="dxa"/>
            <w:tcBorders>
              <w:left w:val="single" w:color="auto" w:sz="4" w:space="0"/>
              <w:bottom w:val="single" w:color="auto" w:sz="4" w:space="0"/>
              <w:right w:val="single" w:color="auto" w:sz="4" w:space="0"/>
            </w:tcBorders>
            <w:vAlign w:val="center"/>
          </w:tcPr>
          <w:p w14:paraId="11B6EE43">
            <w:pPr>
              <w:snapToGrid w:val="0"/>
              <w:spacing w:line="300" w:lineRule="exact"/>
              <w:jc w:val="center"/>
              <w:rPr>
                <w:rFonts w:eastAsia="仿宋_GB2312"/>
                <w:color w:val="000000"/>
                <w:kern w:val="0"/>
                <w:szCs w:val="21"/>
              </w:rPr>
            </w:pPr>
            <w:r>
              <w:rPr>
                <w:rFonts w:hint="eastAsia" w:eastAsia="仿宋_GB2312"/>
                <w:color w:val="000000"/>
                <w:kern w:val="0"/>
                <w:szCs w:val="21"/>
              </w:rPr>
              <w:t>8</w:t>
            </w:r>
          </w:p>
        </w:tc>
      </w:tr>
      <w:tr w14:paraId="2BEC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7253" w:type="dxa"/>
            <w:gridSpan w:val="3"/>
            <w:tcBorders>
              <w:top w:val="single" w:color="auto" w:sz="4" w:space="0"/>
              <w:left w:val="single" w:color="auto" w:sz="4" w:space="0"/>
              <w:bottom w:val="single" w:color="auto" w:sz="4" w:space="0"/>
              <w:right w:val="single" w:color="auto" w:sz="4" w:space="0"/>
            </w:tcBorders>
            <w:vAlign w:val="center"/>
          </w:tcPr>
          <w:p w14:paraId="212E8525">
            <w:pPr>
              <w:widowControl/>
              <w:snapToGrid w:val="0"/>
              <w:spacing w:line="300" w:lineRule="exact"/>
              <w:jc w:val="center"/>
              <w:rPr>
                <w:rFonts w:eastAsia="仿宋_GB2312"/>
                <w:b/>
                <w:kern w:val="0"/>
                <w:szCs w:val="21"/>
              </w:rPr>
            </w:pPr>
            <w:r>
              <w:rPr>
                <w:rFonts w:hint="eastAsia" w:eastAsia="仿宋_GB2312"/>
                <w:b/>
                <w:color w:val="000000"/>
                <w:kern w:val="0"/>
                <w:szCs w:val="21"/>
              </w:rPr>
              <w:t>合</w:t>
            </w:r>
            <w:r>
              <w:rPr>
                <w:rFonts w:eastAsia="仿宋_GB2312"/>
                <w:b/>
                <w:color w:val="000000"/>
                <w:kern w:val="0"/>
                <w:szCs w:val="21"/>
              </w:rPr>
              <w:t xml:space="preserve">  </w:t>
            </w:r>
            <w:r>
              <w:rPr>
                <w:rFonts w:hint="eastAsia" w:eastAsia="仿宋_GB2312"/>
                <w:b/>
                <w:color w:val="000000"/>
                <w:kern w:val="0"/>
                <w:szCs w:val="21"/>
              </w:rPr>
              <w:t>计</w:t>
            </w:r>
          </w:p>
        </w:tc>
        <w:tc>
          <w:tcPr>
            <w:tcW w:w="812" w:type="dxa"/>
            <w:tcBorders>
              <w:top w:val="single" w:color="auto" w:sz="4" w:space="0"/>
              <w:left w:val="single" w:color="auto" w:sz="4" w:space="0"/>
              <w:bottom w:val="single" w:color="auto" w:sz="4" w:space="0"/>
              <w:right w:val="single" w:color="auto" w:sz="4" w:space="0"/>
            </w:tcBorders>
            <w:vAlign w:val="center"/>
          </w:tcPr>
          <w:p w14:paraId="3472C158">
            <w:pPr>
              <w:widowControl/>
              <w:snapToGrid w:val="0"/>
              <w:spacing w:line="300" w:lineRule="exact"/>
              <w:jc w:val="center"/>
              <w:rPr>
                <w:rFonts w:eastAsia="仿宋_GB2312"/>
                <w:b/>
                <w:color w:val="000000"/>
                <w:kern w:val="0"/>
                <w:szCs w:val="21"/>
              </w:rPr>
            </w:pPr>
            <w:r>
              <w:rPr>
                <w:rFonts w:eastAsia="仿宋_GB2312"/>
                <w:b/>
                <w:color w:val="000000"/>
                <w:kern w:val="0"/>
                <w:szCs w:val="21"/>
              </w:rPr>
              <w:fldChar w:fldCharType="begin"/>
            </w:r>
            <w:r>
              <w:rPr>
                <w:rFonts w:eastAsia="仿宋_GB2312"/>
                <w:b/>
                <w:color w:val="000000"/>
                <w:kern w:val="0"/>
                <w:szCs w:val="21"/>
              </w:rPr>
              <w:instrText xml:space="preserve"> =SUM(ABOVE) </w:instrText>
            </w:r>
            <w:r>
              <w:rPr>
                <w:rFonts w:eastAsia="仿宋_GB2312"/>
                <w:b/>
                <w:color w:val="000000"/>
                <w:kern w:val="0"/>
                <w:szCs w:val="21"/>
              </w:rPr>
              <w:fldChar w:fldCharType="separate"/>
            </w:r>
            <w:r>
              <w:rPr>
                <w:rFonts w:eastAsia="仿宋_GB2312"/>
                <w:b/>
                <w:color w:val="000000"/>
                <w:kern w:val="0"/>
                <w:szCs w:val="21"/>
              </w:rPr>
              <w:t>100</w:t>
            </w:r>
            <w:r>
              <w:rPr>
                <w:rFonts w:eastAsia="仿宋_GB2312"/>
                <w:b/>
                <w:color w:val="000000"/>
                <w:kern w:val="0"/>
                <w:szCs w:val="21"/>
              </w:rPr>
              <w:fldChar w:fldCharType="end"/>
            </w:r>
          </w:p>
        </w:tc>
        <w:tc>
          <w:tcPr>
            <w:tcW w:w="917" w:type="dxa"/>
            <w:tcBorders>
              <w:top w:val="single" w:color="auto" w:sz="4" w:space="0"/>
              <w:left w:val="single" w:color="auto" w:sz="4" w:space="0"/>
              <w:bottom w:val="single" w:color="auto" w:sz="4" w:space="0"/>
              <w:right w:val="single" w:color="auto" w:sz="4" w:space="0"/>
            </w:tcBorders>
            <w:vAlign w:val="center"/>
          </w:tcPr>
          <w:p w14:paraId="263B9129">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98</w:t>
            </w:r>
          </w:p>
        </w:tc>
      </w:tr>
    </w:tbl>
    <w:p w14:paraId="7771F546">
      <w:pPr>
        <w:adjustRightInd w:val="0"/>
        <w:snapToGrid w:val="0"/>
        <w:spacing w:line="560" w:lineRule="exact"/>
        <w:ind w:firstLine="643" w:firstLineChars="200"/>
        <w:jc w:val="left"/>
        <w:rPr>
          <w:rFonts w:eastAsia="楷体_GB2312"/>
          <w:b/>
          <w:sz w:val="32"/>
          <w:szCs w:val="32"/>
          <w:shd w:val="clear" w:color="auto" w:fill="FFFFFF"/>
        </w:rPr>
      </w:pPr>
    </w:p>
    <w:p w14:paraId="4725004C">
      <w:pPr>
        <w:adjustRightInd w:val="0"/>
        <w:snapToGrid w:val="0"/>
        <w:spacing w:line="560" w:lineRule="exact"/>
        <w:ind w:firstLine="643" w:firstLineChars="200"/>
        <w:jc w:val="left"/>
        <w:rPr>
          <w:rFonts w:eastAsia="楷体_GB2312"/>
          <w:b/>
          <w:sz w:val="32"/>
          <w:szCs w:val="32"/>
          <w:shd w:val="clear" w:color="auto" w:fill="FFFFFF"/>
        </w:rPr>
      </w:pPr>
      <w:r>
        <w:rPr>
          <w:rFonts w:hint="eastAsia" w:eastAsia="楷体_GB2312"/>
          <w:b/>
          <w:sz w:val="32"/>
          <w:szCs w:val="32"/>
          <w:shd w:val="clear" w:color="auto" w:fill="FFFFFF"/>
        </w:rPr>
        <w:t>（二）资金计划、到位及使用情况</w:t>
      </w:r>
    </w:p>
    <w:p w14:paraId="67E7A1AF">
      <w:pPr>
        <w:adjustRightInd w:val="0"/>
        <w:snapToGrid w:val="0"/>
        <w:spacing w:line="560" w:lineRule="exact"/>
        <w:ind w:firstLine="643" w:firstLineChars="200"/>
        <w:jc w:val="left"/>
        <w:rPr>
          <w:rFonts w:eastAsia="仿宋_GB2312"/>
          <w:b/>
          <w:sz w:val="32"/>
          <w:szCs w:val="32"/>
          <w:lang w:val="zh-CN"/>
        </w:rPr>
      </w:pPr>
      <w:r>
        <w:rPr>
          <w:rFonts w:eastAsia="仿宋_GB2312"/>
          <w:b/>
          <w:sz w:val="32"/>
          <w:szCs w:val="32"/>
          <w:lang w:val="zh-CN"/>
        </w:rPr>
        <w:t>1</w:t>
      </w:r>
      <w:r>
        <w:rPr>
          <w:rFonts w:eastAsia="仿宋_GB2312"/>
          <w:b/>
          <w:sz w:val="32"/>
          <w:szCs w:val="32"/>
        </w:rPr>
        <w:t>.</w:t>
      </w:r>
      <w:r>
        <w:rPr>
          <w:rFonts w:hint="eastAsia" w:eastAsia="仿宋_GB2312"/>
          <w:b/>
          <w:sz w:val="32"/>
          <w:szCs w:val="32"/>
          <w:lang w:val="zh-CN"/>
        </w:rPr>
        <w:t>资金到位情况：</w:t>
      </w:r>
      <w:r>
        <w:rPr>
          <w:rFonts w:hint="eastAsia" w:eastAsia="仿宋_GB2312"/>
          <w:sz w:val="32"/>
          <w:szCs w:val="32"/>
          <w:lang w:val="zh-CN"/>
        </w:rPr>
        <w:t>按照</w:t>
      </w:r>
      <w:r>
        <w:rPr>
          <w:rFonts w:hint="eastAsia" w:eastAsia="仿宋_GB2312"/>
          <w:sz w:val="32"/>
          <w:szCs w:val="32"/>
        </w:rPr>
        <w:t>城镇生活垃圾收运设备采购及垃圾中转站电力安装</w:t>
      </w:r>
      <w:r>
        <w:rPr>
          <w:rFonts w:hint="eastAsia" w:eastAsia="仿宋_GB2312"/>
          <w:sz w:val="32"/>
          <w:szCs w:val="32"/>
          <w:shd w:val="clear" w:color="auto" w:fill="FFFFFF"/>
        </w:rPr>
        <w:t>项目</w:t>
      </w:r>
      <w:r>
        <w:rPr>
          <w:rFonts w:hint="eastAsia" w:eastAsia="仿宋_GB2312"/>
          <w:sz w:val="32"/>
          <w:szCs w:val="32"/>
          <w:lang w:val="zh-CN"/>
        </w:rPr>
        <w:t>实施情况</w:t>
      </w:r>
      <w:r>
        <w:rPr>
          <w:rFonts w:eastAsia="仿宋_GB2312"/>
          <w:sz w:val="32"/>
          <w:szCs w:val="32"/>
          <w:lang w:val="zh-CN"/>
        </w:rPr>
        <w:t>,</w:t>
      </w:r>
      <w:r>
        <w:rPr>
          <w:rFonts w:hint="eastAsia" w:eastAsia="仿宋_GB2312"/>
          <w:sz w:val="32"/>
          <w:szCs w:val="32"/>
          <w:lang w:val="zh-CN"/>
        </w:rPr>
        <w:t>平昌县城镇管理局严格执行资金申报制度，国库支付中心及时拨付，本级</w:t>
      </w:r>
      <w:r>
        <w:rPr>
          <w:rFonts w:hint="eastAsia" w:eastAsia="仿宋_GB2312"/>
          <w:sz w:val="32"/>
          <w:szCs w:val="32"/>
          <w:shd w:val="clear" w:color="auto" w:fill="FFFFFF"/>
        </w:rPr>
        <w:t>财政预算资金已全部到位，</w:t>
      </w:r>
      <w:r>
        <w:rPr>
          <w:rFonts w:hint="eastAsia" w:eastAsia="仿宋_GB2312"/>
          <w:sz w:val="32"/>
          <w:szCs w:val="32"/>
          <w:lang w:val="zh-CN"/>
        </w:rPr>
        <w:t>该项目资金到位率</w:t>
      </w:r>
      <w:r>
        <w:rPr>
          <w:rFonts w:eastAsia="仿宋_GB2312"/>
          <w:sz w:val="32"/>
          <w:szCs w:val="32"/>
          <w:lang w:val="zh-CN"/>
        </w:rPr>
        <w:t>100%</w:t>
      </w:r>
      <w:r>
        <w:rPr>
          <w:rFonts w:hint="eastAsia" w:eastAsia="仿宋_GB2312"/>
          <w:sz w:val="32"/>
          <w:szCs w:val="32"/>
          <w:lang w:val="zh-CN"/>
        </w:rPr>
        <w:t>。</w:t>
      </w:r>
    </w:p>
    <w:p w14:paraId="24133A44">
      <w:pPr>
        <w:adjustRightInd w:val="0"/>
        <w:snapToGrid w:val="0"/>
        <w:spacing w:line="560" w:lineRule="exact"/>
        <w:ind w:firstLine="643" w:firstLineChars="200"/>
        <w:jc w:val="left"/>
        <w:rPr>
          <w:rFonts w:eastAsia="仿宋_GB2312"/>
          <w:sz w:val="32"/>
          <w:szCs w:val="32"/>
          <w:lang w:val="zh-CN"/>
        </w:rPr>
      </w:pPr>
      <w:r>
        <w:rPr>
          <w:rFonts w:eastAsia="仿宋_GB2312"/>
          <w:b/>
          <w:sz w:val="32"/>
          <w:szCs w:val="32"/>
          <w:lang w:val="zh-CN"/>
        </w:rPr>
        <w:t>2.</w:t>
      </w:r>
      <w:r>
        <w:rPr>
          <w:rFonts w:hint="eastAsia" w:eastAsia="仿宋_GB2312"/>
          <w:b/>
          <w:sz w:val="32"/>
          <w:szCs w:val="32"/>
          <w:lang w:val="zh-CN"/>
        </w:rPr>
        <w:t>资金使用情况：</w:t>
      </w:r>
      <w:r>
        <w:rPr>
          <w:rFonts w:hint="eastAsia" w:eastAsia="仿宋_GB2312"/>
          <w:sz w:val="32"/>
          <w:szCs w:val="32"/>
          <w:lang w:val="zh-CN"/>
        </w:rPr>
        <w:t>项目支出拨款主要用于</w:t>
      </w:r>
      <w:r>
        <w:rPr>
          <w:rFonts w:hint="eastAsia" w:eastAsia="仿宋_GB2312"/>
          <w:sz w:val="32"/>
          <w:szCs w:val="32"/>
        </w:rPr>
        <w:t>城镇生活垃圾收运设备采购及垃圾中转站电力安装</w:t>
      </w:r>
      <w:r>
        <w:rPr>
          <w:rFonts w:hint="eastAsia" w:eastAsia="仿宋_GB2312"/>
          <w:sz w:val="32"/>
          <w:szCs w:val="32"/>
          <w:lang w:val="zh-CN"/>
        </w:rPr>
        <w:t>项目实际支出金额为500万元，专款专用，无挤占挪用。</w:t>
      </w:r>
    </w:p>
    <w:p w14:paraId="1430E6C6">
      <w:pPr>
        <w:pStyle w:val="12"/>
        <w:spacing w:line="560" w:lineRule="exact"/>
        <w:ind w:firstLine="643" w:firstLineChars="200"/>
        <w:rPr>
          <w:rFonts w:ascii="Times New Roman" w:hAnsi="Times New Roman" w:eastAsia="仿宋_GB2312"/>
          <w:sz w:val="32"/>
          <w:szCs w:val="32"/>
          <w:lang w:val="zh-CN"/>
        </w:rPr>
      </w:pPr>
      <w:r>
        <w:rPr>
          <w:rFonts w:hint="eastAsia" w:ascii="Times New Roman" w:hAnsi="Times New Roman" w:eastAsia="仿宋_GB2312"/>
          <w:b/>
          <w:kern w:val="2"/>
          <w:sz w:val="32"/>
          <w:szCs w:val="32"/>
          <w:lang w:val="zh-CN"/>
        </w:rPr>
        <w:t>（三）项目财务管理情况</w:t>
      </w:r>
      <w:r>
        <w:rPr>
          <w:rFonts w:hint="eastAsia" w:ascii="Times New Roman" w:hAnsi="Times New Roman" w:eastAsia="仿宋_GB2312"/>
          <w:sz w:val="32"/>
          <w:szCs w:val="32"/>
          <w:lang w:val="zh-CN"/>
        </w:rPr>
        <w:t>：财政专项资金实行</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专人管理、专户储存、专项使用</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。财务管理坚持</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集体领导、主管负责、严格审批、手续完备、开源节流、合理开支</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的原则。　　</w:t>
      </w:r>
    </w:p>
    <w:p w14:paraId="75694FEE">
      <w:pPr>
        <w:adjustRightInd w:val="0"/>
        <w:snapToGrid w:val="0"/>
        <w:spacing w:line="560" w:lineRule="exact"/>
        <w:ind w:firstLine="640" w:firstLineChars="200"/>
        <w:jc w:val="left"/>
        <w:rPr>
          <w:rFonts w:eastAsia="黑体"/>
          <w:sz w:val="32"/>
          <w:szCs w:val="32"/>
        </w:rPr>
      </w:pPr>
      <w:r>
        <w:rPr>
          <w:rFonts w:hint="eastAsia" w:eastAsia="黑体"/>
          <w:sz w:val="32"/>
          <w:szCs w:val="32"/>
        </w:rPr>
        <w:t>三、项目绩效情况</w:t>
      </w:r>
    </w:p>
    <w:p w14:paraId="4372A32B">
      <w:pPr>
        <w:adjustRightInd w:val="0"/>
        <w:snapToGrid w:val="0"/>
        <w:spacing w:line="560" w:lineRule="exact"/>
        <w:ind w:firstLine="643" w:firstLineChars="200"/>
        <w:jc w:val="left"/>
        <w:rPr>
          <w:rFonts w:eastAsia="楷体_GB2312"/>
          <w:b/>
          <w:bCs/>
          <w:sz w:val="32"/>
          <w:szCs w:val="32"/>
        </w:rPr>
      </w:pPr>
      <w:r>
        <w:rPr>
          <w:rFonts w:hint="eastAsia" w:eastAsia="楷体_GB2312"/>
          <w:b/>
          <w:bCs/>
          <w:sz w:val="32"/>
          <w:szCs w:val="32"/>
        </w:rPr>
        <w:t>（一）项目完成情况。</w:t>
      </w:r>
      <w:r>
        <w:rPr>
          <w:rFonts w:hint="eastAsia" w:eastAsia="仿宋_GB2312"/>
          <w:sz w:val="32"/>
          <w:szCs w:val="32"/>
        </w:rPr>
        <w:t>项目决策依据充分，政策和需求吻合度高，2017年10月启动了城镇生活垃圾收运体系项目设备采购工作，完成了主要包含移动式密封压缩箱21个、移动式压缩箱专用挂钩运输车16台、垃圾压缩车2台、吸污车1台等乡镇垃圾中转站站及城区金宝、华严生活垃圾压缩中转站配套设备采购工作，实际支付500万元。</w:t>
      </w:r>
    </w:p>
    <w:p w14:paraId="50ECEDAE">
      <w:pPr>
        <w:adjustRightInd w:val="0"/>
        <w:snapToGrid w:val="0"/>
        <w:spacing w:line="560" w:lineRule="exact"/>
        <w:ind w:firstLine="643" w:firstLineChars="200"/>
        <w:jc w:val="left"/>
        <w:rPr>
          <w:rFonts w:eastAsia="仿宋_GB2312"/>
          <w:sz w:val="32"/>
          <w:szCs w:val="32"/>
        </w:rPr>
      </w:pPr>
      <w:r>
        <w:rPr>
          <w:rFonts w:hint="eastAsia" w:eastAsia="楷体_GB2312"/>
          <w:b/>
          <w:bCs/>
          <w:sz w:val="32"/>
          <w:szCs w:val="32"/>
        </w:rPr>
        <w:t>（二）项目效益情况。</w:t>
      </w:r>
      <w:r>
        <w:rPr>
          <w:rFonts w:hint="eastAsia" w:eastAsia="仿宋_GB2312"/>
          <w:sz w:val="32"/>
          <w:szCs w:val="32"/>
        </w:rPr>
        <w:t>随着镇龙镇、望京镇、邱家镇等13个生活垃圾中转站建成投运，“以点带面、辐射周边”的乡镇生活垃圾转运体系效果逐渐体现，为下一步推行生活垃圾袋装化打下了基础。目前，喜神乡、界牌乡、黑水乡、南风乡、龙岗镇、佛楼镇、龙岗镇、涵水镇等近20余个乡镇、社区生活垃圾实现了就近转运和集中运输，降低了生活垃圾处置成本、减少了二次污染，得到了乡镇居民的认可，2018年中央环保督察“回头看”，达到了预期效果。</w:t>
      </w:r>
    </w:p>
    <w:p w14:paraId="2E0C9651">
      <w:pPr>
        <w:spacing w:line="560" w:lineRule="exact"/>
        <w:ind w:firstLine="640" w:firstLineChars="200"/>
        <w:rPr>
          <w:rFonts w:eastAsia="仿宋"/>
          <w:sz w:val="32"/>
          <w:szCs w:val="32"/>
        </w:rPr>
      </w:pPr>
      <w:bookmarkStart w:id="66" w:name="_Toc15396618"/>
      <w:r>
        <w:rPr>
          <w:rFonts w:ascii="黑体" w:hAnsi="黑体" w:eastAsia="黑体" w:cs="黑体"/>
          <w:sz w:val="32"/>
          <w:szCs w:val="32"/>
        </w:rPr>
        <w:t>三、存在主要问题</w:t>
      </w:r>
      <w:r>
        <w:rPr>
          <w:rFonts w:hint="eastAsia" w:ascii="黑体" w:hAnsi="黑体" w:eastAsia="黑体" w:cs="黑体"/>
          <w:sz w:val="32"/>
          <w:szCs w:val="32"/>
        </w:rPr>
        <w:t>：</w:t>
      </w:r>
      <w:r>
        <w:rPr>
          <w:rFonts w:hint="eastAsia" w:eastAsia="仿宋"/>
          <w:sz w:val="32"/>
          <w:szCs w:val="32"/>
        </w:rPr>
        <w:t>资金支付进度缓慢，在攻坚阶段不能保障项目的资金需求。</w:t>
      </w:r>
    </w:p>
    <w:p w14:paraId="01F70996">
      <w:pPr>
        <w:spacing w:line="560" w:lineRule="exact"/>
        <w:ind w:firstLine="640" w:firstLineChars="200"/>
        <w:rPr>
          <w:rFonts w:eastAsia="仿宋"/>
          <w:sz w:val="32"/>
          <w:szCs w:val="32"/>
        </w:rPr>
      </w:pPr>
      <w:r>
        <w:rPr>
          <w:rFonts w:ascii="黑体" w:hAnsi="黑体" w:eastAsia="黑体" w:cs="黑体"/>
          <w:sz w:val="32"/>
          <w:szCs w:val="32"/>
        </w:rPr>
        <w:t>四、相关措施建议</w:t>
      </w:r>
      <w:r>
        <w:rPr>
          <w:rFonts w:hint="eastAsia" w:ascii="黑体" w:hAnsi="黑体" w:eastAsia="黑体" w:cs="黑体"/>
          <w:sz w:val="32"/>
          <w:szCs w:val="32"/>
        </w:rPr>
        <w:t>：</w:t>
      </w:r>
      <w:r>
        <w:rPr>
          <w:rFonts w:hint="eastAsia" w:eastAsia="仿宋"/>
          <w:sz w:val="32"/>
          <w:szCs w:val="32"/>
        </w:rPr>
        <w:t>加大项目绩效评价力度，确保财政资金发挥更大的效益。</w:t>
      </w:r>
    </w:p>
    <w:p w14:paraId="7BF9D14C">
      <w:pPr>
        <w:spacing w:line="560" w:lineRule="exact"/>
        <w:ind w:firstLine="640" w:firstLineChars="200"/>
        <w:rPr>
          <w:rFonts w:eastAsia="仿宋"/>
          <w:sz w:val="32"/>
          <w:szCs w:val="32"/>
        </w:rPr>
      </w:pPr>
    </w:p>
    <w:p w14:paraId="467BF629">
      <w:pPr>
        <w:spacing w:line="600" w:lineRule="exact"/>
        <w:jc w:val="center"/>
        <w:outlineLvl w:val="0"/>
        <w:rPr>
          <w:rFonts w:ascii="黑体" w:hAnsi="黑体" w:eastAsia="黑体"/>
          <w:color w:val="000000"/>
          <w:sz w:val="44"/>
          <w:szCs w:val="44"/>
        </w:rPr>
      </w:pPr>
    </w:p>
    <w:p w14:paraId="61384095">
      <w:pPr>
        <w:spacing w:line="600" w:lineRule="exact"/>
        <w:jc w:val="center"/>
        <w:outlineLvl w:val="0"/>
        <w:rPr>
          <w:rFonts w:ascii="黑体" w:hAnsi="黑体" w:eastAsia="黑体"/>
          <w:color w:val="000000"/>
          <w:sz w:val="44"/>
          <w:szCs w:val="44"/>
        </w:rPr>
      </w:pPr>
    </w:p>
    <w:p w14:paraId="025FC063">
      <w:pPr>
        <w:spacing w:line="600" w:lineRule="exact"/>
        <w:jc w:val="center"/>
        <w:outlineLvl w:val="0"/>
        <w:rPr>
          <w:rFonts w:ascii="黑体" w:hAnsi="黑体" w:eastAsia="黑体"/>
          <w:color w:val="000000"/>
          <w:sz w:val="44"/>
          <w:szCs w:val="44"/>
        </w:rPr>
      </w:pPr>
    </w:p>
    <w:p w14:paraId="670A394D">
      <w:pPr>
        <w:spacing w:line="600" w:lineRule="exact"/>
        <w:ind w:left="1416" w:leftChars="63" w:hanging="1284" w:hangingChars="292"/>
        <w:rPr>
          <w:rFonts w:hint="eastAsia" w:ascii="黑体" w:hAnsi="黑体" w:eastAsia="黑体"/>
          <w:color w:val="000000"/>
          <w:sz w:val="44"/>
          <w:szCs w:val="44"/>
        </w:rPr>
      </w:pPr>
    </w:p>
    <w:p w14:paraId="2F5BAFD9">
      <w:pPr>
        <w:spacing w:line="600" w:lineRule="exact"/>
        <w:ind w:left="1416" w:leftChars="63" w:hanging="1284" w:hangingChars="292"/>
        <w:rPr>
          <w:rFonts w:hint="eastAsia" w:ascii="黑体" w:hAnsi="黑体" w:eastAsia="黑体"/>
          <w:color w:val="000000"/>
          <w:sz w:val="44"/>
          <w:szCs w:val="44"/>
        </w:rPr>
      </w:pPr>
    </w:p>
    <w:p w14:paraId="3F4660F5">
      <w:pPr>
        <w:spacing w:line="600" w:lineRule="exact"/>
        <w:ind w:left="1416" w:leftChars="63" w:hanging="1284" w:hangingChars="292"/>
        <w:rPr>
          <w:rFonts w:hint="eastAsia" w:ascii="黑体" w:hAnsi="黑体" w:eastAsia="黑体"/>
          <w:color w:val="000000"/>
          <w:sz w:val="44"/>
          <w:szCs w:val="44"/>
        </w:rPr>
      </w:pPr>
    </w:p>
    <w:p w14:paraId="4563E00D">
      <w:pPr>
        <w:spacing w:line="600" w:lineRule="exact"/>
        <w:ind w:left="1416" w:leftChars="63" w:hanging="1284" w:hangingChars="292"/>
        <w:rPr>
          <w:rFonts w:hint="eastAsia" w:ascii="黑体" w:hAnsi="黑体" w:eastAsia="黑体"/>
          <w:color w:val="000000"/>
          <w:sz w:val="44"/>
          <w:szCs w:val="44"/>
        </w:rPr>
      </w:pPr>
    </w:p>
    <w:p w14:paraId="54F838FF">
      <w:pPr>
        <w:spacing w:line="600" w:lineRule="exact"/>
        <w:ind w:left="1416" w:leftChars="63" w:hanging="1284" w:hangingChars="292"/>
        <w:rPr>
          <w:rFonts w:hint="eastAsia" w:ascii="黑体" w:hAnsi="黑体" w:eastAsia="黑体"/>
          <w:color w:val="000000"/>
          <w:sz w:val="44"/>
          <w:szCs w:val="44"/>
        </w:rPr>
      </w:pPr>
    </w:p>
    <w:p w14:paraId="15AE9030">
      <w:pPr>
        <w:spacing w:line="600" w:lineRule="exact"/>
        <w:ind w:left="1416" w:leftChars="63" w:hanging="1284" w:hangingChars="292"/>
        <w:rPr>
          <w:rFonts w:hint="eastAsia" w:ascii="黑体" w:hAnsi="黑体" w:eastAsia="黑体"/>
          <w:color w:val="000000"/>
          <w:sz w:val="44"/>
          <w:szCs w:val="44"/>
        </w:rPr>
      </w:pPr>
    </w:p>
    <w:p w14:paraId="12FEC925">
      <w:pPr>
        <w:spacing w:line="600" w:lineRule="exact"/>
        <w:ind w:left="1416" w:leftChars="63" w:hanging="1284" w:hangingChars="292"/>
        <w:rPr>
          <w:rFonts w:hint="eastAsia" w:ascii="黑体" w:hAnsi="黑体" w:eastAsia="黑体"/>
          <w:color w:val="000000"/>
          <w:sz w:val="44"/>
          <w:szCs w:val="44"/>
        </w:rPr>
      </w:pPr>
    </w:p>
    <w:p w14:paraId="697203F6">
      <w:pPr>
        <w:spacing w:line="600" w:lineRule="exact"/>
        <w:ind w:left="1416" w:leftChars="63" w:hanging="1284" w:hangingChars="292"/>
        <w:rPr>
          <w:rFonts w:hint="eastAsia" w:ascii="黑体" w:hAnsi="黑体" w:eastAsia="黑体"/>
          <w:color w:val="000000"/>
          <w:sz w:val="44"/>
          <w:szCs w:val="44"/>
        </w:rPr>
      </w:pPr>
    </w:p>
    <w:p w14:paraId="77D964A3">
      <w:pPr>
        <w:spacing w:line="600" w:lineRule="exact"/>
        <w:ind w:left="1416" w:leftChars="63" w:hanging="1284" w:hangingChars="292"/>
        <w:rPr>
          <w:rFonts w:hint="eastAsia" w:ascii="黑体" w:hAnsi="黑体" w:eastAsia="黑体"/>
          <w:color w:val="000000"/>
          <w:sz w:val="44"/>
          <w:szCs w:val="44"/>
        </w:rPr>
      </w:pPr>
    </w:p>
    <w:p w14:paraId="2FA857D0">
      <w:pPr>
        <w:spacing w:line="600" w:lineRule="exact"/>
        <w:ind w:left="1416" w:leftChars="63" w:hanging="1284" w:hangingChars="292"/>
        <w:rPr>
          <w:rFonts w:hint="eastAsia" w:ascii="黑体" w:hAnsi="黑体" w:eastAsia="黑体"/>
          <w:color w:val="000000"/>
          <w:sz w:val="44"/>
          <w:szCs w:val="44"/>
        </w:rPr>
      </w:pPr>
    </w:p>
    <w:p w14:paraId="0EAF6DB6">
      <w:pPr>
        <w:spacing w:line="600" w:lineRule="exact"/>
        <w:ind w:left="1416" w:leftChars="63" w:hanging="1284" w:hangingChars="292"/>
        <w:rPr>
          <w:rFonts w:hint="eastAsia" w:ascii="黑体" w:hAnsi="黑体" w:eastAsia="黑体"/>
          <w:color w:val="000000"/>
          <w:sz w:val="44"/>
          <w:szCs w:val="44"/>
        </w:rPr>
      </w:pPr>
    </w:p>
    <w:p w14:paraId="6123F661">
      <w:pPr>
        <w:spacing w:line="600" w:lineRule="exact"/>
        <w:ind w:left="1416" w:leftChars="63" w:hanging="1284" w:hangingChars="292"/>
        <w:rPr>
          <w:rFonts w:hint="eastAsia" w:ascii="黑体" w:hAnsi="黑体" w:eastAsia="黑体"/>
          <w:color w:val="000000"/>
          <w:sz w:val="44"/>
          <w:szCs w:val="44"/>
        </w:rPr>
      </w:pPr>
    </w:p>
    <w:p w14:paraId="041E77CA">
      <w:pPr>
        <w:spacing w:line="600" w:lineRule="exact"/>
        <w:ind w:left="1416" w:leftChars="63" w:hanging="1284" w:hangingChars="292"/>
        <w:rPr>
          <w:rFonts w:hint="eastAsia" w:ascii="黑体" w:hAnsi="黑体" w:eastAsia="黑体"/>
          <w:color w:val="000000"/>
          <w:sz w:val="44"/>
          <w:szCs w:val="44"/>
        </w:rPr>
      </w:pPr>
    </w:p>
    <w:p w14:paraId="1E6922CC">
      <w:pPr>
        <w:spacing w:line="600" w:lineRule="exact"/>
        <w:ind w:left="1416" w:leftChars="63" w:hanging="1284" w:hangingChars="292"/>
        <w:rPr>
          <w:rFonts w:hint="eastAsia" w:ascii="黑体" w:hAnsi="黑体" w:eastAsia="黑体"/>
          <w:color w:val="000000"/>
          <w:sz w:val="44"/>
          <w:szCs w:val="44"/>
        </w:rPr>
      </w:pPr>
    </w:p>
    <w:p w14:paraId="5FAC8F7B">
      <w:pPr>
        <w:spacing w:line="600" w:lineRule="exact"/>
        <w:ind w:left="1416" w:leftChars="63" w:hanging="1284" w:hangingChars="292"/>
        <w:rPr>
          <w:rFonts w:hint="eastAsia" w:ascii="黑体" w:hAnsi="黑体" w:eastAsia="黑体"/>
          <w:color w:val="000000"/>
          <w:sz w:val="44"/>
          <w:szCs w:val="44"/>
        </w:rPr>
      </w:pPr>
    </w:p>
    <w:p w14:paraId="4039ECD5">
      <w:pPr>
        <w:spacing w:line="600" w:lineRule="exact"/>
        <w:ind w:left="1416" w:leftChars="63" w:hanging="1284" w:hangingChars="292"/>
        <w:rPr>
          <w:rFonts w:hint="eastAsia" w:ascii="黑体" w:hAnsi="黑体" w:eastAsia="黑体"/>
          <w:color w:val="000000"/>
          <w:sz w:val="44"/>
          <w:szCs w:val="44"/>
        </w:rPr>
      </w:pPr>
    </w:p>
    <w:p w14:paraId="783685E3">
      <w:pPr>
        <w:spacing w:line="600" w:lineRule="exact"/>
        <w:ind w:left="2"/>
        <w:jc w:val="center"/>
        <w:rPr>
          <w:rFonts w:hint="eastAsia" w:ascii="方正小标宋简体" w:eastAsia="方正小标宋简体"/>
          <w:sz w:val="44"/>
          <w:szCs w:val="44"/>
        </w:rPr>
      </w:pPr>
      <w:r>
        <w:rPr>
          <w:rFonts w:hint="eastAsia" w:ascii="方正小标宋简体" w:hAnsi="黑体" w:eastAsia="方正小标宋简体" w:cs="方正小标宋简体"/>
          <w:sz w:val="44"/>
          <w:szCs w:val="44"/>
        </w:rPr>
        <w:t>2018年</w:t>
      </w:r>
      <w:r>
        <w:rPr>
          <w:rFonts w:hint="eastAsia" w:ascii="方正小标宋简体" w:eastAsia="方正小标宋简体"/>
          <w:sz w:val="44"/>
          <w:szCs w:val="44"/>
        </w:rPr>
        <w:t>信义大道及周边区域环卫作业</w:t>
      </w:r>
    </w:p>
    <w:p w14:paraId="46EDEB8C">
      <w:pPr>
        <w:spacing w:line="600" w:lineRule="exact"/>
        <w:ind w:left="1416" w:leftChars="63" w:hanging="1284" w:hangingChars="292"/>
        <w:jc w:val="center"/>
        <w:rPr>
          <w:rFonts w:hint="eastAsia" w:ascii="方正小标宋简体" w:eastAsia="方正小标宋简体"/>
          <w:sz w:val="44"/>
          <w:szCs w:val="44"/>
        </w:rPr>
      </w:pPr>
      <w:r>
        <w:rPr>
          <w:rFonts w:hint="eastAsia" w:ascii="方正小标宋简体" w:eastAsia="方正小标宋简体"/>
          <w:sz w:val="44"/>
          <w:szCs w:val="44"/>
        </w:rPr>
        <w:t>市场化运行费项目支出绩效评价的报告</w:t>
      </w:r>
    </w:p>
    <w:p w14:paraId="05357955">
      <w:pPr>
        <w:spacing w:line="580" w:lineRule="exact"/>
        <w:ind w:firstLine="472" w:firstLineChars="147"/>
        <w:rPr>
          <w:rFonts w:hint="eastAsia" w:ascii="黑体" w:hAnsi="黑体" w:eastAsia="黑体" w:cs="仿宋_GB2312"/>
          <w:b/>
          <w:sz w:val="32"/>
          <w:szCs w:val="32"/>
        </w:rPr>
      </w:pPr>
    </w:p>
    <w:p w14:paraId="5E0F5677">
      <w:pPr>
        <w:spacing w:line="580" w:lineRule="exact"/>
        <w:ind w:firstLine="470" w:firstLineChars="147"/>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、评价工作开展及项目情况</w:t>
      </w:r>
    </w:p>
    <w:p w14:paraId="04626E79">
      <w:pPr>
        <w:adjustRightInd w:val="0"/>
        <w:snapToGrid w:val="0"/>
        <w:spacing w:line="560" w:lineRule="exact"/>
        <w:ind w:firstLine="480" w:firstLineChars="150"/>
        <w:jc w:val="left"/>
        <w:rPr>
          <w:rFonts w:hint="eastAsia" w:eastAsia="仿宋_GB2312"/>
          <w:sz w:val="32"/>
          <w:szCs w:val="32"/>
          <w:shd w:val="clear" w:color="auto" w:fill="FFFFFF"/>
        </w:rPr>
      </w:pPr>
      <w:r>
        <w:rPr>
          <w:rFonts w:hint="eastAsia" w:eastAsia="仿宋_GB2312"/>
          <w:sz w:val="32"/>
          <w:szCs w:val="32"/>
          <w:shd w:val="clear" w:color="auto" w:fill="FFFFFF"/>
        </w:rPr>
        <w:t>根据安排，县财政局2018年批复年初预算2018年信义大道环卫市场化项目220万元，主要用于信义大道及周边环卫市场化清扫、保洁和生活垃圾清运作业，通过项目实施，进一步提升了环卫工作效率，推进了我县环卫作业市场化管理，进一步提升城市人居环境。</w:t>
      </w:r>
    </w:p>
    <w:p w14:paraId="4BECAE62">
      <w:pPr>
        <w:adjustRightInd w:val="0"/>
        <w:snapToGrid w:val="0"/>
        <w:spacing w:line="560" w:lineRule="exact"/>
        <w:ind w:firstLine="480" w:firstLineChars="150"/>
        <w:jc w:val="left"/>
        <w:rPr>
          <w:rFonts w:ascii="Times New Roman" w:hAnsi="Times New Roman" w:eastAsia="仿宋_GB2312"/>
          <w:sz w:val="32"/>
          <w:szCs w:val="32"/>
          <w:shd w:val="clear" w:color="auto" w:fill="FFFFFF"/>
        </w:rPr>
      </w:pPr>
      <w:r>
        <w:rPr>
          <w:rFonts w:hint="eastAsia" w:eastAsia="仿宋_GB2312"/>
          <w:sz w:val="32"/>
          <w:szCs w:val="32"/>
          <w:shd w:val="clear" w:color="auto" w:fill="FFFFFF"/>
        </w:rPr>
        <w:t>该项目实施监管到位，项目资金的使用和管理符合相关规定，市场化公司较好完成了2018年度作业任务，达</w:t>
      </w:r>
      <w:r>
        <w:rPr>
          <w:rFonts w:hint="eastAsia" w:ascii="Times New Roman" w:hAnsi="Times New Roman" w:eastAsia="仿宋_GB2312"/>
          <w:sz w:val="32"/>
          <w:szCs w:val="32"/>
          <w:shd w:val="clear" w:color="auto" w:fill="FFFFFF"/>
        </w:rPr>
        <w:t>到预期目标，总体评价好。</w:t>
      </w:r>
    </w:p>
    <w:p w14:paraId="07FD083D">
      <w:pPr>
        <w:adjustRightInd w:val="0"/>
        <w:snapToGrid w:val="0"/>
        <w:spacing w:line="560" w:lineRule="exact"/>
        <w:ind w:left="640"/>
        <w:jc w:val="left"/>
        <w:rPr>
          <w:rFonts w:eastAsia="黑体"/>
          <w:sz w:val="32"/>
          <w:szCs w:val="32"/>
          <w:shd w:val="clear" w:color="auto" w:fill="FFFFFF"/>
        </w:rPr>
      </w:pPr>
      <w:r>
        <w:rPr>
          <w:rFonts w:hint="eastAsia" w:eastAsia="黑体"/>
          <w:sz w:val="32"/>
          <w:szCs w:val="32"/>
        </w:rPr>
        <w:t>二、</w:t>
      </w:r>
      <w:r>
        <w:rPr>
          <w:rFonts w:hint="eastAsia" w:eastAsia="黑体"/>
          <w:sz w:val="32"/>
          <w:szCs w:val="32"/>
          <w:shd w:val="clear" w:color="auto" w:fill="FFFFFF"/>
        </w:rPr>
        <w:t>评价结论及绩效分析</w:t>
      </w:r>
    </w:p>
    <w:p w14:paraId="2600575E">
      <w:pPr>
        <w:adjustRightInd w:val="0"/>
        <w:snapToGrid w:val="0"/>
        <w:spacing w:line="560" w:lineRule="exact"/>
        <w:ind w:left="640"/>
        <w:jc w:val="left"/>
        <w:rPr>
          <w:rFonts w:eastAsia="楷体_GB2312"/>
          <w:b/>
          <w:sz w:val="32"/>
          <w:szCs w:val="32"/>
          <w:shd w:val="clear" w:color="auto" w:fill="FFFFFF"/>
        </w:rPr>
      </w:pPr>
      <w:r>
        <w:rPr>
          <w:rFonts w:hint="eastAsia" w:eastAsia="楷体_GB2312"/>
          <w:b/>
          <w:sz w:val="32"/>
          <w:szCs w:val="32"/>
          <w:shd w:val="clear" w:color="auto" w:fill="FFFFFF"/>
        </w:rPr>
        <w:t>（一）评价结论</w:t>
      </w:r>
    </w:p>
    <w:p w14:paraId="1313CD0D">
      <w:pPr>
        <w:spacing w:line="560" w:lineRule="exact"/>
        <w:ind w:firstLine="640" w:firstLineChars="200"/>
        <w:jc w:val="left"/>
        <w:rPr>
          <w:rFonts w:hint="eastAsia" w:eastAsia="仿宋_GB2312"/>
          <w:sz w:val="32"/>
          <w:szCs w:val="32"/>
          <w:shd w:val="clear" w:color="auto" w:fill="FFFFFF"/>
        </w:rPr>
      </w:pPr>
      <w:r>
        <w:rPr>
          <w:rFonts w:hint="eastAsia" w:eastAsia="仿宋_GB2312"/>
          <w:sz w:val="32"/>
          <w:szCs w:val="32"/>
          <w:shd w:val="clear" w:color="auto" w:fill="FFFFFF"/>
        </w:rPr>
        <w:t>该项目</w:t>
      </w:r>
      <w:r>
        <w:rPr>
          <w:rFonts w:hint="eastAsia" w:eastAsia="仿宋_GB2312"/>
          <w:sz w:val="32"/>
          <w:szCs w:val="32"/>
        </w:rPr>
        <w:t>符合国家相关法律法规和</w:t>
      </w:r>
      <w:r>
        <w:rPr>
          <w:rFonts w:hint="eastAsia" w:eastAsia="仿宋_GB2312"/>
          <w:sz w:val="32"/>
          <w:szCs w:val="32"/>
          <w:lang w:eastAsia="zh-CN"/>
        </w:rPr>
        <w:t>县委、县政府</w:t>
      </w:r>
      <w:r>
        <w:rPr>
          <w:rFonts w:hint="eastAsia" w:eastAsia="仿宋_GB2312"/>
          <w:sz w:val="32"/>
          <w:szCs w:val="32"/>
        </w:rPr>
        <w:t>决策</w:t>
      </w:r>
      <w:r>
        <w:rPr>
          <w:rFonts w:hint="eastAsia" w:eastAsia="仿宋_GB2312"/>
          <w:sz w:val="32"/>
          <w:szCs w:val="32"/>
          <w:shd w:val="clear" w:color="auto" w:fill="FFFFFF"/>
        </w:rPr>
        <w:t>，项目资金的使用和管理符合相关规定。</w:t>
      </w:r>
      <w:r>
        <w:rPr>
          <w:rFonts w:hint="eastAsia" w:eastAsia="仿宋_GB2312"/>
          <w:sz w:val="32"/>
          <w:szCs w:val="32"/>
        </w:rPr>
        <w:t>项目事前经过了集体决策，依据较充分。该项目设立了较明确的绩效目标，并建立了完善的考核体系。通过</w:t>
      </w:r>
      <w:r>
        <w:rPr>
          <w:rFonts w:hint="eastAsia" w:ascii="仿宋_GB2312" w:eastAsia="仿宋_GB2312"/>
          <w:sz w:val="32"/>
          <w:szCs w:val="32"/>
        </w:rPr>
        <w:t>政府向市场购买公共服务，进一步改善了公共服务质量加快服务型政府建设，为广大群众提供了优质高效的公共服务</w:t>
      </w:r>
      <w:r>
        <w:rPr>
          <w:rFonts w:hint="eastAsia" w:eastAsia="仿宋_GB2312"/>
          <w:spacing w:val="-6"/>
          <w:sz w:val="32"/>
          <w:szCs w:val="32"/>
        </w:rPr>
        <w:t>。总体</w:t>
      </w:r>
      <w:r>
        <w:rPr>
          <w:rFonts w:hint="eastAsia" w:eastAsia="仿宋_GB2312"/>
          <w:sz w:val="32"/>
          <w:szCs w:val="32"/>
          <w:shd w:val="clear" w:color="auto" w:fill="FFFFFF"/>
        </w:rPr>
        <w:t>达到了预期目标，绩效评价好。详见下表：</w:t>
      </w:r>
    </w:p>
    <w:p w14:paraId="1F0E5E93">
      <w:pPr>
        <w:spacing w:line="560" w:lineRule="exact"/>
        <w:ind w:firstLine="640" w:firstLineChars="200"/>
        <w:jc w:val="left"/>
        <w:rPr>
          <w:rFonts w:hint="eastAsia" w:eastAsia="仿宋_GB2312"/>
          <w:sz w:val="32"/>
          <w:szCs w:val="32"/>
          <w:shd w:val="clear" w:color="auto" w:fill="FFFFFF"/>
        </w:rPr>
      </w:pPr>
    </w:p>
    <w:p w14:paraId="5CECDBAA">
      <w:pPr>
        <w:spacing w:line="560" w:lineRule="exact"/>
        <w:ind w:firstLine="640" w:firstLineChars="200"/>
        <w:jc w:val="left"/>
        <w:rPr>
          <w:rFonts w:hint="eastAsia" w:eastAsia="仿宋_GB2312"/>
          <w:sz w:val="32"/>
          <w:szCs w:val="32"/>
          <w:shd w:val="clear" w:color="auto" w:fill="FFFFFF"/>
        </w:rPr>
      </w:pPr>
    </w:p>
    <w:p w14:paraId="37F0F3C4">
      <w:pPr>
        <w:spacing w:line="560" w:lineRule="exact"/>
        <w:ind w:firstLine="640" w:firstLineChars="200"/>
        <w:jc w:val="left"/>
        <w:rPr>
          <w:rFonts w:eastAsia="仿宋_GB2312"/>
          <w:sz w:val="32"/>
          <w:szCs w:val="32"/>
          <w:shd w:val="clear" w:color="auto" w:fill="FFFFFF"/>
        </w:rPr>
      </w:pPr>
    </w:p>
    <w:p w14:paraId="067567A3">
      <w:pPr>
        <w:adjustRightInd w:val="0"/>
        <w:snapToGrid w:val="0"/>
        <w:spacing w:line="600" w:lineRule="atLeast"/>
        <w:jc w:val="center"/>
        <w:rPr>
          <w:rFonts w:eastAsia="仿宋_GB2312"/>
          <w:b/>
          <w:color w:val="000000"/>
          <w:sz w:val="36"/>
          <w:szCs w:val="28"/>
        </w:rPr>
      </w:pPr>
      <w:r>
        <w:rPr>
          <w:rFonts w:hint="eastAsia" w:eastAsia="仿宋_GB2312"/>
          <w:b/>
          <w:color w:val="000000"/>
          <w:sz w:val="36"/>
          <w:szCs w:val="28"/>
        </w:rPr>
        <w:t>信义大道环卫市场化项目绩效评价指标评分表</w:t>
      </w:r>
    </w:p>
    <w:tbl>
      <w:tblPr>
        <w:tblStyle w:val="13"/>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735"/>
        <w:gridCol w:w="3371"/>
        <w:gridCol w:w="808"/>
        <w:gridCol w:w="913"/>
      </w:tblGrid>
      <w:tr w14:paraId="53CE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1733" w:type="dxa"/>
            <w:tcBorders>
              <w:top w:val="single" w:color="auto" w:sz="4" w:space="0"/>
              <w:left w:val="single" w:color="auto" w:sz="4" w:space="0"/>
              <w:bottom w:val="single" w:color="auto" w:sz="4" w:space="0"/>
              <w:right w:val="single" w:color="auto" w:sz="4" w:space="0"/>
            </w:tcBorders>
            <w:vAlign w:val="center"/>
          </w:tcPr>
          <w:p w14:paraId="7B563B98">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一级指标</w:t>
            </w:r>
          </w:p>
        </w:tc>
        <w:tc>
          <w:tcPr>
            <w:tcW w:w="1735" w:type="dxa"/>
            <w:tcBorders>
              <w:top w:val="single" w:color="auto" w:sz="4" w:space="0"/>
              <w:left w:val="single" w:color="auto" w:sz="4" w:space="0"/>
              <w:bottom w:val="single" w:color="auto" w:sz="4" w:space="0"/>
              <w:right w:val="single" w:color="auto" w:sz="4" w:space="0"/>
            </w:tcBorders>
            <w:vAlign w:val="center"/>
          </w:tcPr>
          <w:p w14:paraId="3B1AA0F9">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二级指标</w:t>
            </w:r>
          </w:p>
        </w:tc>
        <w:tc>
          <w:tcPr>
            <w:tcW w:w="3371" w:type="dxa"/>
            <w:tcBorders>
              <w:top w:val="single" w:color="auto" w:sz="4" w:space="0"/>
              <w:left w:val="single" w:color="auto" w:sz="4" w:space="0"/>
              <w:bottom w:val="single" w:color="auto" w:sz="4" w:space="0"/>
              <w:right w:val="single" w:color="auto" w:sz="4" w:space="0"/>
            </w:tcBorders>
            <w:vAlign w:val="center"/>
          </w:tcPr>
          <w:p w14:paraId="7044DB2E">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三级指标</w:t>
            </w:r>
          </w:p>
        </w:tc>
        <w:tc>
          <w:tcPr>
            <w:tcW w:w="808" w:type="dxa"/>
            <w:tcBorders>
              <w:top w:val="single" w:color="auto" w:sz="4" w:space="0"/>
              <w:left w:val="single" w:color="auto" w:sz="4" w:space="0"/>
              <w:bottom w:val="single" w:color="auto" w:sz="4" w:space="0"/>
              <w:right w:val="single" w:color="auto" w:sz="4" w:space="0"/>
            </w:tcBorders>
            <w:vAlign w:val="center"/>
          </w:tcPr>
          <w:p w14:paraId="0D49DC47">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分值</w:t>
            </w:r>
          </w:p>
        </w:tc>
        <w:tc>
          <w:tcPr>
            <w:tcW w:w="913" w:type="dxa"/>
            <w:tcBorders>
              <w:top w:val="single" w:color="auto" w:sz="4" w:space="0"/>
              <w:left w:val="single" w:color="auto" w:sz="4" w:space="0"/>
              <w:bottom w:val="single" w:color="auto" w:sz="4" w:space="0"/>
              <w:right w:val="single" w:color="auto" w:sz="4" w:space="0"/>
            </w:tcBorders>
            <w:vAlign w:val="center"/>
          </w:tcPr>
          <w:p w14:paraId="1C5BD74A">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得分</w:t>
            </w:r>
          </w:p>
        </w:tc>
      </w:tr>
      <w:tr w14:paraId="31C1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restart"/>
            <w:tcBorders>
              <w:top w:val="single" w:color="auto" w:sz="4" w:space="0"/>
              <w:left w:val="single" w:color="auto" w:sz="4" w:space="0"/>
              <w:bottom w:val="single" w:color="auto" w:sz="4" w:space="0"/>
              <w:right w:val="single" w:color="auto" w:sz="4" w:space="0"/>
            </w:tcBorders>
            <w:vAlign w:val="center"/>
          </w:tcPr>
          <w:p w14:paraId="60F5394B">
            <w:pPr>
              <w:widowControl/>
              <w:snapToGrid w:val="0"/>
              <w:spacing w:line="300" w:lineRule="exact"/>
              <w:jc w:val="center"/>
              <w:rPr>
                <w:rFonts w:eastAsia="仿宋_GB2312"/>
                <w:color w:val="000000"/>
                <w:kern w:val="0"/>
                <w:szCs w:val="21"/>
              </w:rPr>
            </w:pPr>
            <w:r>
              <w:rPr>
                <w:rFonts w:hint="eastAsia" w:eastAsia="仿宋_GB2312"/>
                <w:color w:val="000000"/>
                <w:kern w:val="0"/>
                <w:szCs w:val="21"/>
              </w:rPr>
              <w:t>项目决策（</w:t>
            </w:r>
            <w:r>
              <w:rPr>
                <w:rFonts w:eastAsia="仿宋_GB2312"/>
                <w:color w:val="000000"/>
                <w:kern w:val="0"/>
                <w:szCs w:val="21"/>
              </w:rPr>
              <w:t>20</w:t>
            </w:r>
            <w:r>
              <w:rPr>
                <w:rFonts w:hint="eastAsia" w:eastAsia="仿宋_GB2312"/>
                <w:color w:val="000000"/>
                <w:kern w:val="0"/>
                <w:szCs w:val="21"/>
              </w:rPr>
              <w:t>分）</w:t>
            </w:r>
          </w:p>
        </w:tc>
        <w:tc>
          <w:tcPr>
            <w:tcW w:w="1735" w:type="dxa"/>
            <w:vMerge w:val="restart"/>
            <w:tcBorders>
              <w:top w:val="single" w:color="auto" w:sz="4" w:space="0"/>
              <w:left w:val="single" w:color="auto" w:sz="4" w:space="0"/>
              <w:bottom w:val="single" w:color="auto" w:sz="4" w:space="0"/>
              <w:right w:val="single" w:color="auto" w:sz="4" w:space="0"/>
            </w:tcBorders>
            <w:vAlign w:val="center"/>
          </w:tcPr>
          <w:p w14:paraId="514F3E09">
            <w:pPr>
              <w:widowControl/>
              <w:snapToGrid w:val="0"/>
              <w:spacing w:line="300" w:lineRule="exact"/>
              <w:jc w:val="center"/>
              <w:rPr>
                <w:rFonts w:eastAsia="仿宋_GB2312"/>
                <w:color w:val="000000"/>
                <w:kern w:val="0"/>
                <w:szCs w:val="21"/>
              </w:rPr>
            </w:pPr>
            <w:r>
              <w:rPr>
                <w:rFonts w:hint="eastAsia" w:eastAsia="仿宋_GB2312"/>
                <w:color w:val="000000"/>
                <w:kern w:val="0"/>
                <w:szCs w:val="21"/>
              </w:rPr>
              <w:t>科学决策（</w:t>
            </w:r>
            <w:r>
              <w:rPr>
                <w:rFonts w:eastAsia="仿宋_GB2312"/>
                <w:color w:val="000000"/>
                <w:kern w:val="0"/>
                <w:szCs w:val="21"/>
              </w:rPr>
              <w:t>10</w:t>
            </w:r>
            <w:r>
              <w:rPr>
                <w:rFonts w:hint="eastAsia" w:eastAsia="仿宋_GB2312"/>
                <w:color w:val="000000"/>
                <w:kern w:val="0"/>
                <w:szCs w:val="21"/>
              </w:rPr>
              <w:t>分）</w:t>
            </w:r>
          </w:p>
        </w:tc>
        <w:tc>
          <w:tcPr>
            <w:tcW w:w="3371" w:type="dxa"/>
            <w:tcBorders>
              <w:top w:val="single" w:color="auto" w:sz="4" w:space="0"/>
              <w:left w:val="single" w:color="auto" w:sz="4" w:space="0"/>
              <w:bottom w:val="single" w:color="auto" w:sz="4" w:space="0"/>
              <w:right w:val="single" w:color="auto" w:sz="4" w:space="0"/>
            </w:tcBorders>
            <w:vAlign w:val="center"/>
          </w:tcPr>
          <w:p w14:paraId="5EEFF6B4">
            <w:pPr>
              <w:widowControl/>
              <w:snapToGrid w:val="0"/>
              <w:spacing w:line="300" w:lineRule="exact"/>
              <w:jc w:val="center"/>
              <w:rPr>
                <w:rFonts w:eastAsia="仿宋_GB2312"/>
                <w:color w:val="000000"/>
                <w:kern w:val="0"/>
                <w:szCs w:val="21"/>
              </w:rPr>
            </w:pPr>
            <w:r>
              <w:rPr>
                <w:rFonts w:hint="eastAsia" w:eastAsia="仿宋_GB2312"/>
                <w:color w:val="000000"/>
                <w:kern w:val="0"/>
                <w:szCs w:val="21"/>
              </w:rPr>
              <w:t>必要性（政策依据）</w:t>
            </w:r>
          </w:p>
        </w:tc>
        <w:tc>
          <w:tcPr>
            <w:tcW w:w="808" w:type="dxa"/>
            <w:tcBorders>
              <w:top w:val="single" w:color="auto" w:sz="4" w:space="0"/>
              <w:left w:val="single" w:color="auto" w:sz="4" w:space="0"/>
              <w:bottom w:val="single" w:color="auto" w:sz="4" w:space="0"/>
              <w:right w:val="single" w:color="auto" w:sz="4" w:space="0"/>
            </w:tcBorders>
            <w:vAlign w:val="center"/>
          </w:tcPr>
          <w:p w14:paraId="302F9FCE">
            <w:pPr>
              <w:widowControl/>
              <w:snapToGrid w:val="0"/>
              <w:spacing w:line="300" w:lineRule="exact"/>
              <w:jc w:val="center"/>
              <w:rPr>
                <w:rFonts w:eastAsia="仿宋_GB2312"/>
                <w:color w:val="000000"/>
                <w:kern w:val="0"/>
                <w:szCs w:val="21"/>
              </w:rPr>
            </w:pPr>
            <w:r>
              <w:rPr>
                <w:rFonts w:eastAsia="仿宋_GB2312"/>
                <w:color w:val="000000"/>
                <w:kern w:val="0"/>
                <w:szCs w:val="21"/>
              </w:rPr>
              <w:t>5</w:t>
            </w:r>
          </w:p>
        </w:tc>
        <w:tc>
          <w:tcPr>
            <w:tcW w:w="913" w:type="dxa"/>
            <w:tcBorders>
              <w:top w:val="single" w:color="auto" w:sz="4" w:space="0"/>
              <w:left w:val="single" w:color="auto" w:sz="4" w:space="0"/>
              <w:bottom w:val="single" w:color="auto" w:sz="4" w:space="0"/>
              <w:right w:val="single" w:color="auto" w:sz="4" w:space="0"/>
            </w:tcBorders>
            <w:vAlign w:val="center"/>
          </w:tcPr>
          <w:p w14:paraId="667B5D31">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14:paraId="43AB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14:paraId="54D35F5A">
            <w:pPr>
              <w:widowControl/>
              <w:snapToGrid w:val="0"/>
              <w:spacing w:line="300" w:lineRule="exact"/>
              <w:jc w:val="center"/>
              <w:rPr>
                <w:rFonts w:eastAsia="仿宋_GB2312"/>
                <w:color w:val="000000"/>
                <w:kern w:val="0"/>
                <w:szCs w:val="21"/>
              </w:rPr>
            </w:pPr>
          </w:p>
        </w:tc>
        <w:tc>
          <w:tcPr>
            <w:tcW w:w="1735" w:type="dxa"/>
            <w:vMerge w:val="continue"/>
            <w:tcBorders>
              <w:top w:val="single" w:color="auto" w:sz="4" w:space="0"/>
              <w:left w:val="single" w:color="auto" w:sz="4" w:space="0"/>
              <w:bottom w:val="single" w:color="auto" w:sz="4" w:space="0"/>
              <w:right w:val="single" w:color="auto" w:sz="4" w:space="0"/>
            </w:tcBorders>
            <w:vAlign w:val="center"/>
          </w:tcPr>
          <w:p w14:paraId="416A70B7">
            <w:pPr>
              <w:widowControl/>
              <w:snapToGrid w:val="0"/>
              <w:spacing w:line="300" w:lineRule="exact"/>
              <w:jc w:val="center"/>
              <w:rPr>
                <w:rFonts w:eastAsia="仿宋_GB2312"/>
                <w:color w:val="000000"/>
                <w:kern w:val="0"/>
                <w:szCs w:val="21"/>
              </w:rPr>
            </w:pPr>
          </w:p>
        </w:tc>
        <w:tc>
          <w:tcPr>
            <w:tcW w:w="3371" w:type="dxa"/>
            <w:tcBorders>
              <w:top w:val="single" w:color="auto" w:sz="4" w:space="0"/>
              <w:left w:val="single" w:color="auto" w:sz="4" w:space="0"/>
              <w:bottom w:val="single" w:color="auto" w:sz="4" w:space="0"/>
              <w:right w:val="single" w:color="auto" w:sz="4" w:space="0"/>
            </w:tcBorders>
            <w:vAlign w:val="center"/>
          </w:tcPr>
          <w:p w14:paraId="228400B7">
            <w:pPr>
              <w:widowControl/>
              <w:snapToGrid w:val="0"/>
              <w:spacing w:line="300" w:lineRule="exact"/>
              <w:jc w:val="center"/>
              <w:rPr>
                <w:rFonts w:eastAsia="仿宋_GB2312"/>
                <w:color w:val="000000"/>
                <w:kern w:val="0"/>
                <w:szCs w:val="21"/>
              </w:rPr>
            </w:pPr>
            <w:r>
              <w:rPr>
                <w:rFonts w:hint="eastAsia" w:eastAsia="仿宋_GB2312"/>
                <w:color w:val="000000"/>
                <w:kern w:val="0"/>
                <w:szCs w:val="21"/>
              </w:rPr>
              <w:t>可行性（政策完善）</w:t>
            </w:r>
          </w:p>
        </w:tc>
        <w:tc>
          <w:tcPr>
            <w:tcW w:w="808" w:type="dxa"/>
            <w:tcBorders>
              <w:top w:val="single" w:color="auto" w:sz="4" w:space="0"/>
              <w:left w:val="single" w:color="auto" w:sz="4" w:space="0"/>
              <w:bottom w:val="single" w:color="auto" w:sz="4" w:space="0"/>
              <w:right w:val="single" w:color="auto" w:sz="4" w:space="0"/>
            </w:tcBorders>
            <w:vAlign w:val="center"/>
          </w:tcPr>
          <w:p w14:paraId="1111D042">
            <w:pPr>
              <w:widowControl/>
              <w:snapToGrid w:val="0"/>
              <w:spacing w:line="300" w:lineRule="exact"/>
              <w:jc w:val="center"/>
              <w:rPr>
                <w:rFonts w:eastAsia="仿宋_GB2312"/>
                <w:color w:val="000000"/>
                <w:kern w:val="0"/>
                <w:szCs w:val="21"/>
              </w:rPr>
            </w:pPr>
            <w:r>
              <w:rPr>
                <w:rFonts w:eastAsia="仿宋_GB2312"/>
                <w:color w:val="000000"/>
                <w:kern w:val="0"/>
                <w:szCs w:val="21"/>
              </w:rPr>
              <w:t>5</w:t>
            </w:r>
          </w:p>
        </w:tc>
        <w:tc>
          <w:tcPr>
            <w:tcW w:w="913" w:type="dxa"/>
            <w:tcBorders>
              <w:top w:val="single" w:color="auto" w:sz="4" w:space="0"/>
              <w:left w:val="single" w:color="auto" w:sz="4" w:space="0"/>
              <w:bottom w:val="single" w:color="auto" w:sz="4" w:space="0"/>
              <w:right w:val="single" w:color="auto" w:sz="4" w:space="0"/>
            </w:tcBorders>
            <w:vAlign w:val="center"/>
          </w:tcPr>
          <w:p w14:paraId="01EF6D8A">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14:paraId="49BF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14:paraId="2CF1702B">
            <w:pPr>
              <w:widowControl/>
              <w:snapToGrid w:val="0"/>
              <w:spacing w:line="300" w:lineRule="exact"/>
              <w:jc w:val="center"/>
              <w:rPr>
                <w:rFonts w:eastAsia="仿宋_GB2312"/>
                <w:color w:val="000000"/>
                <w:kern w:val="0"/>
                <w:szCs w:val="21"/>
              </w:rPr>
            </w:pPr>
          </w:p>
        </w:tc>
        <w:tc>
          <w:tcPr>
            <w:tcW w:w="1735" w:type="dxa"/>
            <w:vMerge w:val="restart"/>
            <w:tcBorders>
              <w:top w:val="single" w:color="auto" w:sz="4" w:space="0"/>
              <w:left w:val="single" w:color="auto" w:sz="4" w:space="0"/>
              <w:bottom w:val="single" w:color="auto" w:sz="4" w:space="0"/>
              <w:right w:val="single" w:color="auto" w:sz="4" w:space="0"/>
            </w:tcBorders>
            <w:vAlign w:val="center"/>
          </w:tcPr>
          <w:p w14:paraId="31DBE315">
            <w:pPr>
              <w:widowControl/>
              <w:snapToGrid w:val="0"/>
              <w:spacing w:line="300" w:lineRule="exact"/>
              <w:jc w:val="center"/>
              <w:rPr>
                <w:rFonts w:eastAsia="仿宋_GB2312"/>
                <w:color w:val="000000"/>
                <w:kern w:val="0"/>
                <w:szCs w:val="21"/>
              </w:rPr>
            </w:pPr>
            <w:r>
              <w:rPr>
                <w:rFonts w:hint="eastAsia" w:eastAsia="仿宋_GB2312"/>
                <w:color w:val="000000"/>
                <w:kern w:val="0"/>
                <w:szCs w:val="21"/>
              </w:rPr>
              <w:t>绩效目标（</w:t>
            </w:r>
            <w:r>
              <w:rPr>
                <w:rFonts w:eastAsia="仿宋_GB2312"/>
                <w:color w:val="000000"/>
                <w:kern w:val="0"/>
                <w:szCs w:val="21"/>
              </w:rPr>
              <w:t>10</w:t>
            </w:r>
            <w:r>
              <w:rPr>
                <w:rFonts w:hint="eastAsia" w:eastAsia="仿宋_GB2312"/>
                <w:color w:val="000000"/>
                <w:kern w:val="0"/>
                <w:szCs w:val="21"/>
              </w:rPr>
              <w:t>分）</w:t>
            </w:r>
          </w:p>
        </w:tc>
        <w:tc>
          <w:tcPr>
            <w:tcW w:w="3371" w:type="dxa"/>
            <w:tcBorders>
              <w:top w:val="single" w:color="auto" w:sz="4" w:space="0"/>
              <w:left w:val="single" w:color="auto" w:sz="4" w:space="0"/>
              <w:bottom w:val="single" w:color="auto" w:sz="4" w:space="0"/>
              <w:right w:val="single" w:color="auto" w:sz="4" w:space="0"/>
            </w:tcBorders>
            <w:vAlign w:val="center"/>
          </w:tcPr>
          <w:p w14:paraId="4B825725">
            <w:pPr>
              <w:widowControl/>
              <w:snapToGrid w:val="0"/>
              <w:spacing w:line="300" w:lineRule="exact"/>
              <w:jc w:val="center"/>
              <w:rPr>
                <w:rFonts w:eastAsia="仿宋_GB2312"/>
                <w:color w:val="000000"/>
                <w:kern w:val="0"/>
                <w:szCs w:val="21"/>
              </w:rPr>
            </w:pPr>
            <w:r>
              <w:rPr>
                <w:rFonts w:hint="eastAsia" w:eastAsia="仿宋_GB2312"/>
                <w:color w:val="000000"/>
                <w:kern w:val="0"/>
                <w:szCs w:val="21"/>
              </w:rPr>
              <w:t>明确性</w:t>
            </w:r>
          </w:p>
        </w:tc>
        <w:tc>
          <w:tcPr>
            <w:tcW w:w="808" w:type="dxa"/>
            <w:tcBorders>
              <w:top w:val="single" w:color="auto" w:sz="4" w:space="0"/>
              <w:left w:val="single" w:color="auto" w:sz="4" w:space="0"/>
              <w:bottom w:val="single" w:color="auto" w:sz="4" w:space="0"/>
              <w:right w:val="single" w:color="auto" w:sz="4" w:space="0"/>
            </w:tcBorders>
            <w:vAlign w:val="center"/>
          </w:tcPr>
          <w:p w14:paraId="7558C6E5">
            <w:pPr>
              <w:widowControl/>
              <w:snapToGrid w:val="0"/>
              <w:spacing w:line="300" w:lineRule="exact"/>
              <w:jc w:val="center"/>
              <w:rPr>
                <w:rFonts w:eastAsia="仿宋_GB2312"/>
                <w:color w:val="000000"/>
                <w:kern w:val="0"/>
                <w:szCs w:val="21"/>
              </w:rPr>
            </w:pPr>
            <w:r>
              <w:rPr>
                <w:rFonts w:eastAsia="仿宋_GB2312"/>
                <w:color w:val="000000"/>
                <w:kern w:val="0"/>
                <w:szCs w:val="21"/>
              </w:rPr>
              <w:t>5</w:t>
            </w:r>
          </w:p>
        </w:tc>
        <w:tc>
          <w:tcPr>
            <w:tcW w:w="913" w:type="dxa"/>
            <w:tcBorders>
              <w:top w:val="single" w:color="auto" w:sz="4" w:space="0"/>
              <w:left w:val="single" w:color="auto" w:sz="4" w:space="0"/>
              <w:bottom w:val="single" w:color="auto" w:sz="4" w:space="0"/>
              <w:right w:val="single" w:color="auto" w:sz="4" w:space="0"/>
            </w:tcBorders>
            <w:vAlign w:val="center"/>
          </w:tcPr>
          <w:p w14:paraId="76EB4314">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14:paraId="7968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14:paraId="0A9B05F7">
            <w:pPr>
              <w:widowControl/>
              <w:snapToGrid w:val="0"/>
              <w:spacing w:line="300" w:lineRule="exact"/>
              <w:jc w:val="center"/>
              <w:rPr>
                <w:rFonts w:eastAsia="仿宋_GB2312"/>
                <w:color w:val="000000"/>
                <w:kern w:val="0"/>
                <w:szCs w:val="21"/>
              </w:rPr>
            </w:pPr>
          </w:p>
        </w:tc>
        <w:tc>
          <w:tcPr>
            <w:tcW w:w="1735" w:type="dxa"/>
            <w:vMerge w:val="continue"/>
            <w:tcBorders>
              <w:top w:val="single" w:color="auto" w:sz="4" w:space="0"/>
              <w:left w:val="single" w:color="auto" w:sz="4" w:space="0"/>
              <w:bottom w:val="single" w:color="auto" w:sz="4" w:space="0"/>
              <w:right w:val="single" w:color="auto" w:sz="4" w:space="0"/>
            </w:tcBorders>
            <w:vAlign w:val="center"/>
          </w:tcPr>
          <w:p w14:paraId="2D9E8505">
            <w:pPr>
              <w:widowControl/>
              <w:snapToGrid w:val="0"/>
              <w:spacing w:line="300" w:lineRule="exact"/>
              <w:jc w:val="center"/>
              <w:rPr>
                <w:rFonts w:eastAsia="仿宋_GB2312"/>
                <w:color w:val="000000"/>
                <w:kern w:val="0"/>
                <w:szCs w:val="21"/>
              </w:rPr>
            </w:pPr>
          </w:p>
        </w:tc>
        <w:tc>
          <w:tcPr>
            <w:tcW w:w="3371" w:type="dxa"/>
            <w:tcBorders>
              <w:top w:val="single" w:color="auto" w:sz="4" w:space="0"/>
              <w:left w:val="single" w:color="auto" w:sz="4" w:space="0"/>
              <w:bottom w:val="single" w:color="auto" w:sz="4" w:space="0"/>
              <w:right w:val="single" w:color="auto" w:sz="4" w:space="0"/>
            </w:tcBorders>
            <w:vAlign w:val="center"/>
          </w:tcPr>
          <w:p w14:paraId="0EDDE055">
            <w:pPr>
              <w:widowControl/>
              <w:snapToGrid w:val="0"/>
              <w:spacing w:line="300" w:lineRule="exact"/>
              <w:jc w:val="center"/>
              <w:rPr>
                <w:rFonts w:eastAsia="仿宋_GB2312"/>
                <w:color w:val="000000"/>
                <w:kern w:val="0"/>
                <w:szCs w:val="21"/>
              </w:rPr>
            </w:pPr>
            <w:r>
              <w:rPr>
                <w:rFonts w:hint="eastAsia" w:eastAsia="仿宋_GB2312"/>
                <w:color w:val="000000"/>
                <w:kern w:val="0"/>
                <w:szCs w:val="21"/>
              </w:rPr>
              <w:t>合理性</w:t>
            </w:r>
          </w:p>
        </w:tc>
        <w:tc>
          <w:tcPr>
            <w:tcW w:w="808" w:type="dxa"/>
            <w:tcBorders>
              <w:top w:val="single" w:color="auto" w:sz="4" w:space="0"/>
              <w:left w:val="single" w:color="auto" w:sz="4" w:space="0"/>
              <w:bottom w:val="single" w:color="auto" w:sz="4" w:space="0"/>
              <w:right w:val="single" w:color="auto" w:sz="4" w:space="0"/>
            </w:tcBorders>
            <w:vAlign w:val="center"/>
          </w:tcPr>
          <w:p w14:paraId="74AE9699">
            <w:pPr>
              <w:widowControl/>
              <w:snapToGrid w:val="0"/>
              <w:spacing w:line="300" w:lineRule="exact"/>
              <w:jc w:val="center"/>
              <w:rPr>
                <w:rFonts w:eastAsia="仿宋_GB2312"/>
                <w:color w:val="000000"/>
                <w:kern w:val="0"/>
                <w:szCs w:val="21"/>
              </w:rPr>
            </w:pPr>
            <w:r>
              <w:rPr>
                <w:rFonts w:eastAsia="仿宋_GB2312"/>
                <w:color w:val="000000"/>
                <w:kern w:val="0"/>
                <w:szCs w:val="21"/>
              </w:rPr>
              <w:t>5</w:t>
            </w:r>
          </w:p>
        </w:tc>
        <w:tc>
          <w:tcPr>
            <w:tcW w:w="913" w:type="dxa"/>
            <w:tcBorders>
              <w:top w:val="single" w:color="auto" w:sz="4" w:space="0"/>
              <w:left w:val="single" w:color="auto" w:sz="4" w:space="0"/>
              <w:bottom w:val="single" w:color="auto" w:sz="4" w:space="0"/>
              <w:right w:val="single" w:color="auto" w:sz="4" w:space="0"/>
            </w:tcBorders>
            <w:vAlign w:val="center"/>
          </w:tcPr>
          <w:p w14:paraId="271B698F">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14:paraId="5163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restart"/>
            <w:tcBorders>
              <w:top w:val="single" w:color="auto" w:sz="4" w:space="0"/>
              <w:left w:val="single" w:color="auto" w:sz="4" w:space="0"/>
              <w:bottom w:val="single" w:color="auto" w:sz="4" w:space="0"/>
              <w:right w:val="single" w:color="auto" w:sz="4" w:space="0"/>
            </w:tcBorders>
            <w:vAlign w:val="center"/>
          </w:tcPr>
          <w:p w14:paraId="69673008">
            <w:pPr>
              <w:widowControl/>
              <w:snapToGrid w:val="0"/>
              <w:spacing w:line="300" w:lineRule="exact"/>
              <w:jc w:val="center"/>
              <w:rPr>
                <w:rFonts w:eastAsia="仿宋_GB2312"/>
                <w:color w:val="000000"/>
                <w:kern w:val="0"/>
                <w:szCs w:val="21"/>
              </w:rPr>
            </w:pPr>
            <w:r>
              <w:rPr>
                <w:rFonts w:hint="eastAsia" w:eastAsia="仿宋_GB2312"/>
                <w:color w:val="000000"/>
                <w:kern w:val="0"/>
                <w:szCs w:val="21"/>
              </w:rPr>
              <w:t>项目管理（</w:t>
            </w:r>
            <w:r>
              <w:rPr>
                <w:rFonts w:eastAsia="仿宋_GB2312"/>
                <w:color w:val="000000"/>
                <w:kern w:val="0"/>
                <w:szCs w:val="21"/>
              </w:rPr>
              <w:t>10</w:t>
            </w:r>
            <w:r>
              <w:rPr>
                <w:rFonts w:hint="eastAsia" w:eastAsia="仿宋_GB2312"/>
                <w:color w:val="000000"/>
                <w:kern w:val="0"/>
                <w:szCs w:val="21"/>
              </w:rPr>
              <w:t>分）</w:t>
            </w:r>
          </w:p>
        </w:tc>
        <w:tc>
          <w:tcPr>
            <w:tcW w:w="1735" w:type="dxa"/>
            <w:vMerge w:val="restart"/>
            <w:tcBorders>
              <w:top w:val="single" w:color="auto" w:sz="4" w:space="0"/>
              <w:left w:val="single" w:color="auto" w:sz="4" w:space="0"/>
              <w:bottom w:val="single" w:color="auto" w:sz="4" w:space="0"/>
              <w:right w:val="single" w:color="auto" w:sz="4" w:space="0"/>
            </w:tcBorders>
            <w:vAlign w:val="center"/>
          </w:tcPr>
          <w:p w14:paraId="172E55D5">
            <w:pPr>
              <w:widowControl/>
              <w:snapToGrid w:val="0"/>
              <w:spacing w:line="300" w:lineRule="exact"/>
              <w:jc w:val="center"/>
              <w:rPr>
                <w:rFonts w:eastAsia="仿宋_GB2312"/>
                <w:color w:val="000000"/>
                <w:kern w:val="0"/>
                <w:szCs w:val="21"/>
              </w:rPr>
            </w:pPr>
            <w:r>
              <w:rPr>
                <w:rFonts w:hint="eastAsia" w:eastAsia="仿宋_GB2312"/>
                <w:color w:val="000000"/>
                <w:kern w:val="0"/>
                <w:szCs w:val="21"/>
              </w:rPr>
              <w:t>资金管理（</w:t>
            </w:r>
            <w:r>
              <w:rPr>
                <w:rFonts w:eastAsia="仿宋_GB2312"/>
                <w:color w:val="000000"/>
                <w:kern w:val="0"/>
                <w:szCs w:val="21"/>
              </w:rPr>
              <w:t>7</w:t>
            </w:r>
            <w:r>
              <w:rPr>
                <w:rFonts w:hint="eastAsia" w:eastAsia="仿宋_GB2312"/>
                <w:color w:val="000000"/>
                <w:kern w:val="0"/>
                <w:szCs w:val="21"/>
              </w:rPr>
              <w:t>分）</w:t>
            </w:r>
          </w:p>
        </w:tc>
        <w:tc>
          <w:tcPr>
            <w:tcW w:w="3371" w:type="dxa"/>
            <w:tcBorders>
              <w:top w:val="single" w:color="auto" w:sz="4" w:space="0"/>
              <w:left w:val="single" w:color="auto" w:sz="4" w:space="0"/>
              <w:bottom w:val="single" w:color="auto" w:sz="4" w:space="0"/>
              <w:right w:val="single" w:color="auto" w:sz="4" w:space="0"/>
            </w:tcBorders>
            <w:vAlign w:val="center"/>
          </w:tcPr>
          <w:p w14:paraId="25F89DFE">
            <w:pPr>
              <w:widowControl/>
              <w:snapToGrid w:val="0"/>
              <w:spacing w:line="300" w:lineRule="exact"/>
              <w:jc w:val="center"/>
              <w:rPr>
                <w:rFonts w:eastAsia="仿宋_GB2312"/>
                <w:color w:val="000000"/>
                <w:kern w:val="0"/>
                <w:szCs w:val="21"/>
              </w:rPr>
            </w:pPr>
            <w:r>
              <w:rPr>
                <w:rFonts w:hint="eastAsia" w:eastAsia="仿宋_GB2312"/>
                <w:color w:val="000000"/>
                <w:kern w:val="0"/>
                <w:szCs w:val="21"/>
              </w:rPr>
              <w:t>资金分配</w:t>
            </w:r>
          </w:p>
        </w:tc>
        <w:tc>
          <w:tcPr>
            <w:tcW w:w="808" w:type="dxa"/>
            <w:tcBorders>
              <w:top w:val="single" w:color="auto" w:sz="4" w:space="0"/>
              <w:left w:val="single" w:color="auto" w:sz="4" w:space="0"/>
              <w:bottom w:val="single" w:color="auto" w:sz="4" w:space="0"/>
              <w:right w:val="single" w:color="auto" w:sz="4" w:space="0"/>
            </w:tcBorders>
            <w:vAlign w:val="center"/>
          </w:tcPr>
          <w:p w14:paraId="2D87283E">
            <w:pPr>
              <w:widowControl/>
              <w:snapToGrid w:val="0"/>
              <w:spacing w:line="300" w:lineRule="exact"/>
              <w:jc w:val="center"/>
              <w:rPr>
                <w:rFonts w:eastAsia="仿宋_GB2312"/>
                <w:color w:val="000000"/>
                <w:kern w:val="0"/>
                <w:szCs w:val="21"/>
              </w:rPr>
            </w:pPr>
            <w:r>
              <w:rPr>
                <w:rFonts w:eastAsia="仿宋_GB2312"/>
                <w:color w:val="000000"/>
                <w:kern w:val="0"/>
                <w:szCs w:val="21"/>
              </w:rPr>
              <w:t>3</w:t>
            </w:r>
          </w:p>
        </w:tc>
        <w:tc>
          <w:tcPr>
            <w:tcW w:w="913" w:type="dxa"/>
            <w:tcBorders>
              <w:top w:val="single" w:color="auto" w:sz="4" w:space="0"/>
              <w:left w:val="single" w:color="auto" w:sz="4" w:space="0"/>
              <w:bottom w:val="single" w:color="auto" w:sz="4" w:space="0"/>
              <w:right w:val="single" w:color="auto" w:sz="4" w:space="0"/>
            </w:tcBorders>
            <w:vAlign w:val="center"/>
          </w:tcPr>
          <w:p w14:paraId="791EE769">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24D9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14:paraId="7D0785F9">
            <w:pPr>
              <w:widowControl/>
              <w:snapToGrid w:val="0"/>
              <w:spacing w:line="300" w:lineRule="exact"/>
              <w:jc w:val="center"/>
              <w:rPr>
                <w:rFonts w:eastAsia="仿宋_GB2312"/>
                <w:color w:val="000000"/>
                <w:kern w:val="0"/>
                <w:szCs w:val="21"/>
              </w:rPr>
            </w:pPr>
          </w:p>
        </w:tc>
        <w:tc>
          <w:tcPr>
            <w:tcW w:w="1735" w:type="dxa"/>
            <w:vMerge w:val="continue"/>
            <w:tcBorders>
              <w:top w:val="single" w:color="auto" w:sz="4" w:space="0"/>
              <w:left w:val="single" w:color="auto" w:sz="4" w:space="0"/>
              <w:bottom w:val="single" w:color="auto" w:sz="4" w:space="0"/>
              <w:right w:val="single" w:color="auto" w:sz="4" w:space="0"/>
            </w:tcBorders>
            <w:vAlign w:val="center"/>
          </w:tcPr>
          <w:p w14:paraId="34FF512E">
            <w:pPr>
              <w:widowControl/>
              <w:snapToGrid w:val="0"/>
              <w:spacing w:line="300" w:lineRule="exact"/>
              <w:jc w:val="center"/>
              <w:rPr>
                <w:rFonts w:eastAsia="仿宋_GB2312"/>
                <w:color w:val="000000"/>
                <w:kern w:val="0"/>
                <w:szCs w:val="21"/>
              </w:rPr>
            </w:pPr>
          </w:p>
        </w:tc>
        <w:tc>
          <w:tcPr>
            <w:tcW w:w="3371" w:type="dxa"/>
            <w:tcBorders>
              <w:top w:val="single" w:color="auto" w:sz="4" w:space="0"/>
              <w:left w:val="single" w:color="auto" w:sz="4" w:space="0"/>
              <w:bottom w:val="single" w:color="auto" w:sz="4" w:space="0"/>
              <w:right w:val="single" w:color="auto" w:sz="4" w:space="0"/>
            </w:tcBorders>
            <w:vAlign w:val="center"/>
          </w:tcPr>
          <w:p w14:paraId="66728C2A">
            <w:pPr>
              <w:widowControl/>
              <w:snapToGrid w:val="0"/>
              <w:spacing w:line="300" w:lineRule="exact"/>
              <w:jc w:val="center"/>
              <w:rPr>
                <w:rFonts w:eastAsia="仿宋_GB2312"/>
                <w:color w:val="000000"/>
                <w:kern w:val="0"/>
                <w:szCs w:val="21"/>
              </w:rPr>
            </w:pPr>
            <w:r>
              <w:rPr>
                <w:rFonts w:hint="eastAsia" w:eastAsia="仿宋_GB2312"/>
                <w:color w:val="000000"/>
                <w:kern w:val="0"/>
                <w:szCs w:val="21"/>
              </w:rPr>
              <w:t>资金使用</w:t>
            </w:r>
          </w:p>
        </w:tc>
        <w:tc>
          <w:tcPr>
            <w:tcW w:w="808" w:type="dxa"/>
            <w:tcBorders>
              <w:top w:val="single" w:color="auto" w:sz="4" w:space="0"/>
              <w:left w:val="single" w:color="auto" w:sz="4" w:space="0"/>
              <w:bottom w:val="single" w:color="auto" w:sz="4" w:space="0"/>
              <w:right w:val="single" w:color="auto" w:sz="4" w:space="0"/>
            </w:tcBorders>
            <w:vAlign w:val="center"/>
          </w:tcPr>
          <w:p w14:paraId="7BA25E52">
            <w:pPr>
              <w:widowControl/>
              <w:snapToGrid w:val="0"/>
              <w:spacing w:line="300" w:lineRule="exact"/>
              <w:jc w:val="center"/>
              <w:rPr>
                <w:rFonts w:eastAsia="仿宋_GB2312"/>
                <w:color w:val="000000"/>
                <w:kern w:val="0"/>
                <w:szCs w:val="21"/>
              </w:rPr>
            </w:pPr>
            <w:r>
              <w:rPr>
                <w:rFonts w:eastAsia="仿宋_GB2312"/>
                <w:color w:val="000000"/>
                <w:kern w:val="0"/>
                <w:szCs w:val="21"/>
              </w:rPr>
              <w:t>4</w:t>
            </w:r>
          </w:p>
        </w:tc>
        <w:tc>
          <w:tcPr>
            <w:tcW w:w="913" w:type="dxa"/>
            <w:tcBorders>
              <w:top w:val="single" w:color="auto" w:sz="4" w:space="0"/>
              <w:left w:val="single" w:color="auto" w:sz="4" w:space="0"/>
              <w:bottom w:val="single" w:color="auto" w:sz="4" w:space="0"/>
              <w:right w:val="single" w:color="auto" w:sz="4" w:space="0"/>
            </w:tcBorders>
            <w:vAlign w:val="center"/>
          </w:tcPr>
          <w:p w14:paraId="42B4A0F0">
            <w:pPr>
              <w:widowControl/>
              <w:snapToGrid w:val="0"/>
              <w:spacing w:line="300" w:lineRule="exact"/>
              <w:jc w:val="center"/>
              <w:rPr>
                <w:rFonts w:eastAsia="仿宋_GB2312"/>
                <w:color w:val="000000"/>
                <w:kern w:val="0"/>
                <w:szCs w:val="21"/>
              </w:rPr>
            </w:pPr>
            <w:r>
              <w:rPr>
                <w:rFonts w:hint="eastAsia" w:eastAsia="仿宋_GB2312"/>
                <w:color w:val="000000"/>
                <w:kern w:val="0"/>
                <w:szCs w:val="21"/>
              </w:rPr>
              <w:t>4</w:t>
            </w:r>
          </w:p>
        </w:tc>
      </w:tr>
      <w:tr w14:paraId="601F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3" w:type="dxa"/>
            <w:vMerge w:val="continue"/>
            <w:tcBorders>
              <w:top w:val="single" w:color="auto" w:sz="4" w:space="0"/>
              <w:left w:val="single" w:color="auto" w:sz="4" w:space="0"/>
              <w:bottom w:val="single" w:color="auto" w:sz="4" w:space="0"/>
              <w:right w:val="single" w:color="auto" w:sz="4" w:space="0"/>
            </w:tcBorders>
            <w:vAlign w:val="center"/>
          </w:tcPr>
          <w:p w14:paraId="71F836CB">
            <w:pPr>
              <w:widowControl/>
              <w:snapToGrid w:val="0"/>
              <w:spacing w:line="300" w:lineRule="exact"/>
              <w:jc w:val="center"/>
              <w:rPr>
                <w:rFonts w:eastAsia="仿宋_GB2312"/>
                <w:color w:val="000000"/>
                <w:kern w:val="0"/>
                <w:szCs w:val="21"/>
              </w:rPr>
            </w:pPr>
          </w:p>
        </w:tc>
        <w:tc>
          <w:tcPr>
            <w:tcW w:w="1735" w:type="dxa"/>
            <w:tcBorders>
              <w:top w:val="single" w:color="auto" w:sz="4" w:space="0"/>
              <w:left w:val="single" w:color="auto" w:sz="4" w:space="0"/>
              <w:bottom w:val="single" w:color="auto" w:sz="4" w:space="0"/>
              <w:right w:val="single" w:color="auto" w:sz="4" w:space="0"/>
            </w:tcBorders>
            <w:vAlign w:val="center"/>
          </w:tcPr>
          <w:p w14:paraId="61BE54F9">
            <w:pPr>
              <w:widowControl/>
              <w:snapToGrid w:val="0"/>
              <w:spacing w:line="300" w:lineRule="exact"/>
              <w:jc w:val="center"/>
              <w:rPr>
                <w:rFonts w:eastAsia="仿宋_GB2312"/>
                <w:color w:val="000000"/>
                <w:kern w:val="0"/>
                <w:szCs w:val="21"/>
              </w:rPr>
            </w:pPr>
            <w:r>
              <w:rPr>
                <w:rFonts w:hint="eastAsia" w:eastAsia="仿宋_GB2312"/>
                <w:color w:val="000000"/>
                <w:kern w:val="0"/>
                <w:szCs w:val="21"/>
              </w:rPr>
              <w:t>项目执行（</w:t>
            </w:r>
            <w:r>
              <w:rPr>
                <w:rFonts w:eastAsia="仿宋_GB2312"/>
                <w:color w:val="000000"/>
                <w:kern w:val="0"/>
                <w:szCs w:val="21"/>
              </w:rPr>
              <w:t>3</w:t>
            </w:r>
            <w:r>
              <w:rPr>
                <w:rFonts w:hint="eastAsia" w:eastAsia="仿宋_GB2312"/>
                <w:color w:val="000000"/>
                <w:kern w:val="0"/>
                <w:szCs w:val="21"/>
              </w:rPr>
              <w:t>分）</w:t>
            </w:r>
          </w:p>
        </w:tc>
        <w:tc>
          <w:tcPr>
            <w:tcW w:w="3371" w:type="dxa"/>
            <w:tcBorders>
              <w:top w:val="single" w:color="auto" w:sz="4" w:space="0"/>
              <w:left w:val="single" w:color="auto" w:sz="4" w:space="0"/>
              <w:bottom w:val="single" w:color="auto" w:sz="4" w:space="0"/>
              <w:right w:val="single" w:color="auto" w:sz="4" w:space="0"/>
            </w:tcBorders>
            <w:vAlign w:val="center"/>
          </w:tcPr>
          <w:p w14:paraId="2B059AB0">
            <w:pPr>
              <w:widowControl/>
              <w:snapToGrid w:val="0"/>
              <w:spacing w:line="300" w:lineRule="exact"/>
              <w:jc w:val="center"/>
              <w:rPr>
                <w:rFonts w:eastAsia="仿宋_GB2312"/>
                <w:color w:val="000000"/>
                <w:kern w:val="0"/>
                <w:szCs w:val="21"/>
              </w:rPr>
            </w:pPr>
            <w:r>
              <w:rPr>
                <w:rFonts w:hint="eastAsia" w:eastAsia="仿宋_GB2312"/>
                <w:color w:val="000000"/>
                <w:kern w:val="0"/>
                <w:szCs w:val="21"/>
              </w:rPr>
              <w:t>执行规范</w:t>
            </w:r>
          </w:p>
        </w:tc>
        <w:tc>
          <w:tcPr>
            <w:tcW w:w="808" w:type="dxa"/>
            <w:tcBorders>
              <w:top w:val="single" w:color="auto" w:sz="4" w:space="0"/>
              <w:left w:val="single" w:color="auto" w:sz="4" w:space="0"/>
              <w:bottom w:val="single" w:color="auto" w:sz="4" w:space="0"/>
              <w:right w:val="single" w:color="auto" w:sz="4" w:space="0"/>
            </w:tcBorders>
            <w:vAlign w:val="center"/>
          </w:tcPr>
          <w:p w14:paraId="5846D4CA">
            <w:pPr>
              <w:widowControl/>
              <w:snapToGrid w:val="0"/>
              <w:spacing w:line="300" w:lineRule="exact"/>
              <w:jc w:val="center"/>
              <w:rPr>
                <w:rFonts w:eastAsia="仿宋_GB2312"/>
                <w:color w:val="000000"/>
                <w:kern w:val="0"/>
                <w:szCs w:val="21"/>
              </w:rPr>
            </w:pPr>
            <w:r>
              <w:rPr>
                <w:rFonts w:eastAsia="仿宋_GB2312"/>
                <w:color w:val="000000"/>
                <w:kern w:val="0"/>
                <w:szCs w:val="21"/>
              </w:rPr>
              <w:t>3</w:t>
            </w:r>
          </w:p>
        </w:tc>
        <w:tc>
          <w:tcPr>
            <w:tcW w:w="913" w:type="dxa"/>
            <w:tcBorders>
              <w:top w:val="single" w:color="auto" w:sz="4" w:space="0"/>
              <w:left w:val="single" w:color="auto" w:sz="4" w:space="0"/>
              <w:bottom w:val="single" w:color="auto" w:sz="4" w:space="0"/>
              <w:right w:val="single" w:color="auto" w:sz="4" w:space="0"/>
            </w:tcBorders>
            <w:vAlign w:val="center"/>
          </w:tcPr>
          <w:p w14:paraId="27F0E84C">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7CE7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restart"/>
            <w:tcBorders>
              <w:top w:val="single" w:color="auto" w:sz="4" w:space="0"/>
              <w:left w:val="single" w:color="auto" w:sz="4" w:space="0"/>
              <w:bottom w:val="single" w:color="auto" w:sz="4" w:space="0"/>
              <w:right w:val="single" w:color="auto" w:sz="4" w:space="0"/>
            </w:tcBorders>
            <w:vAlign w:val="center"/>
          </w:tcPr>
          <w:p w14:paraId="7AF3EF5F">
            <w:pPr>
              <w:snapToGrid w:val="0"/>
              <w:spacing w:line="300" w:lineRule="exact"/>
              <w:jc w:val="center"/>
              <w:rPr>
                <w:rFonts w:eastAsia="仿宋_GB2312"/>
                <w:color w:val="000000"/>
                <w:kern w:val="0"/>
                <w:szCs w:val="21"/>
              </w:rPr>
            </w:pPr>
            <w:r>
              <w:rPr>
                <w:rFonts w:hint="eastAsia" w:eastAsia="仿宋_GB2312"/>
                <w:color w:val="000000"/>
                <w:kern w:val="0"/>
                <w:szCs w:val="21"/>
              </w:rPr>
              <w:t>项目完成（特性指标50分）</w:t>
            </w:r>
          </w:p>
        </w:tc>
        <w:tc>
          <w:tcPr>
            <w:tcW w:w="1735" w:type="dxa"/>
            <w:tcBorders>
              <w:top w:val="single" w:color="auto" w:sz="4" w:space="0"/>
              <w:left w:val="single" w:color="auto" w:sz="4" w:space="0"/>
              <w:bottom w:val="single" w:color="auto" w:sz="4" w:space="0"/>
              <w:right w:val="single" w:color="auto" w:sz="4" w:space="0"/>
            </w:tcBorders>
            <w:vAlign w:val="center"/>
          </w:tcPr>
          <w:p w14:paraId="7CAD5D7A">
            <w:pPr>
              <w:widowControl/>
              <w:snapToGrid w:val="0"/>
              <w:spacing w:line="300" w:lineRule="exact"/>
              <w:jc w:val="center"/>
              <w:rPr>
                <w:rFonts w:eastAsia="仿宋_GB2312"/>
                <w:color w:val="000000"/>
                <w:kern w:val="0"/>
                <w:szCs w:val="21"/>
              </w:rPr>
            </w:pPr>
            <w:r>
              <w:rPr>
                <w:rFonts w:hint="eastAsia" w:eastAsia="仿宋_GB2312"/>
                <w:color w:val="000000"/>
                <w:kern w:val="0"/>
                <w:szCs w:val="21"/>
              </w:rPr>
              <w:t>数量指标</w:t>
            </w:r>
          </w:p>
        </w:tc>
        <w:tc>
          <w:tcPr>
            <w:tcW w:w="3371" w:type="dxa"/>
            <w:tcBorders>
              <w:top w:val="single" w:color="auto" w:sz="4" w:space="0"/>
              <w:left w:val="single" w:color="auto" w:sz="4" w:space="0"/>
              <w:bottom w:val="single" w:color="auto" w:sz="4" w:space="0"/>
              <w:right w:val="single" w:color="auto" w:sz="4" w:space="0"/>
            </w:tcBorders>
            <w:vAlign w:val="center"/>
          </w:tcPr>
          <w:p w14:paraId="0CBAD2E7">
            <w:pPr>
              <w:widowControl/>
              <w:snapToGrid w:val="0"/>
              <w:spacing w:line="300" w:lineRule="exact"/>
              <w:jc w:val="center"/>
              <w:rPr>
                <w:rFonts w:eastAsia="仿宋_GB2312"/>
                <w:color w:val="000000"/>
                <w:kern w:val="0"/>
                <w:szCs w:val="21"/>
              </w:rPr>
            </w:pPr>
            <w:r>
              <w:rPr>
                <w:rFonts w:hint="eastAsia" w:eastAsia="仿宋_GB2312"/>
                <w:color w:val="000000"/>
                <w:kern w:val="0"/>
                <w:szCs w:val="21"/>
              </w:rPr>
              <w:t>252000平方米</w:t>
            </w:r>
          </w:p>
        </w:tc>
        <w:tc>
          <w:tcPr>
            <w:tcW w:w="808" w:type="dxa"/>
            <w:tcBorders>
              <w:top w:val="single" w:color="auto" w:sz="4" w:space="0"/>
              <w:left w:val="single" w:color="auto" w:sz="4" w:space="0"/>
              <w:bottom w:val="single" w:color="auto" w:sz="4" w:space="0"/>
              <w:right w:val="single" w:color="auto" w:sz="4" w:space="0"/>
            </w:tcBorders>
            <w:vAlign w:val="center"/>
          </w:tcPr>
          <w:p w14:paraId="790CC841">
            <w:pPr>
              <w:widowControl/>
              <w:snapToGrid w:val="0"/>
              <w:spacing w:line="300" w:lineRule="exact"/>
              <w:jc w:val="center"/>
              <w:rPr>
                <w:rFonts w:eastAsia="仿宋_GB2312"/>
                <w:color w:val="000000"/>
                <w:kern w:val="0"/>
                <w:szCs w:val="21"/>
              </w:rPr>
            </w:pPr>
            <w:r>
              <w:rPr>
                <w:rFonts w:eastAsia="仿宋_GB2312"/>
                <w:color w:val="000000"/>
                <w:kern w:val="0"/>
                <w:szCs w:val="21"/>
              </w:rPr>
              <w:t>4</w:t>
            </w:r>
          </w:p>
        </w:tc>
        <w:tc>
          <w:tcPr>
            <w:tcW w:w="913" w:type="dxa"/>
            <w:tcBorders>
              <w:top w:val="single" w:color="auto" w:sz="4" w:space="0"/>
              <w:left w:val="single" w:color="auto" w:sz="4" w:space="0"/>
              <w:bottom w:val="single" w:color="auto" w:sz="4" w:space="0"/>
              <w:right w:val="single" w:color="auto" w:sz="4" w:space="0"/>
            </w:tcBorders>
            <w:vAlign w:val="center"/>
          </w:tcPr>
          <w:p w14:paraId="5C91C29B">
            <w:pPr>
              <w:widowControl/>
              <w:snapToGrid w:val="0"/>
              <w:spacing w:line="300" w:lineRule="exact"/>
              <w:jc w:val="center"/>
              <w:rPr>
                <w:rFonts w:eastAsia="仿宋_GB2312"/>
                <w:color w:val="000000"/>
                <w:kern w:val="0"/>
                <w:szCs w:val="21"/>
              </w:rPr>
            </w:pPr>
            <w:r>
              <w:rPr>
                <w:rFonts w:hint="eastAsia" w:eastAsia="仿宋_GB2312"/>
                <w:color w:val="000000"/>
                <w:kern w:val="0"/>
                <w:szCs w:val="21"/>
              </w:rPr>
              <w:t>4</w:t>
            </w:r>
          </w:p>
        </w:tc>
      </w:tr>
      <w:tr w14:paraId="60C7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14:paraId="064E88F0">
            <w:pPr>
              <w:widowControl/>
              <w:snapToGrid w:val="0"/>
              <w:spacing w:line="300" w:lineRule="exact"/>
              <w:jc w:val="center"/>
              <w:rPr>
                <w:rFonts w:eastAsia="仿宋_GB2312"/>
                <w:color w:val="000000"/>
                <w:kern w:val="0"/>
                <w:szCs w:val="21"/>
              </w:rPr>
            </w:pPr>
          </w:p>
        </w:tc>
        <w:tc>
          <w:tcPr>
            <w:tcW w:w="1735" w:type="dxa"/>
            <w:vMerge w:val="restart"/>
            <w:tcBorders>
              <w:top w:val="single" w:color="auto" w:sz="4" w:space="0"/>
              <w:left w:val="single" w:color="auto" w:sz="4" w:space="0"/>
              <w:right w:val="single" w:color="auto" w:sz="4" w:space="0"/>
            </w:tcBorders>
            <w:vAlign w:val="center"/>
          </w:tcPr>
          <w:p w14:paraId="0DBBEB92">
            <w:pPr>
              <w:snapToGrid w:val="0"/>
              <w:spacing w:line="300" w:lineRule="exact"/>
              <w:jc w:val="center"/>
              <w:rPr>
                <w:rFonts w:eastAsia="仿宋_GB2312"/>
                <w:color w:val="000000"/>
                <w:kern w:val="0"/>
                <w:szCs w:val="21"/>
              </w:rPr>
            </w:pPr>
            <w:r>
              <w:rPr>
                <w:rFonts w:hint="eastAsia" w:eastAsia="仿宋_GB2312"/>
                <w:color w:val="000000"/>
                <w:kern w:val="0"/>
                <w:szCs w:val="21"/>
              </w:rPr>
              <w:t>质量指标</w:t>
            </w:r>
          </w:p>
        </w:tc>
        <w:tc>
          <w:tcPr>
            <w:tcW w:w="3371" w:type="dxa"/>
            <w:tcBorders>
              <w:top w:val="single" w:color="auto" w:sz="4" w:space="0"/>
              <w:left w:val="single" w:color="auto" w:sz="4" w:space="0"/>
              <w:bottom w:val="single" w:color="auto" w:sz="4" w:space="0"/>
              <w:right w:val="single" w:color="auto" w:sz="4" w:space="0"/>
            </w:tcBorders>
            <w:vAlign w:val="center"/>
          </w:tcPr>
          <w:p w14:paraId="3AA9BC54">
            <w:pPr>
              <w:widowControl/>
              <w:snapToGrid w:val="0"/>
              <w:spacing w:line="300" w:lineRule="exact"/>
              <w:jc w:val="center"/>
              <w:rPr>
                <w:rFonts w:eastAsia="仿宋_GB2312"/>
                <w:color w:val="000000"/>
                <w:kern w:val="0"/>
                <w:szCs w:val="21"/>
              </w:rPr>
            </w:pPr>
            <w:r>
              <w:rPr>
                <w:rFonts w:hint="eastAsia" w:eastAsia="仿宋_GB2312"/>
                <w:color w:val="000000"/>
                <w:kern w:val="0"/>
                <w:szCs w:val="21"/>
              </w:rPr>
              <w:t>保洁率100%</w:t>
            </w:r>
          </w:p>
        </w:tc>
        <w:tc>
          <w:tcPr>
            <w:tcW w:w="808" w:type="dxa"/>
            <w:tcBorders>
              <w:top w:val="single" w:color="auto" w:sz="4" w:space="0"/>
              <w:left w:val="single" w:color="auto" w:sz="4" w:space="0"/>
              <w:bottom w:val="single" w:color="auto" w:sz="4" w:space="0"/>
              <w:right w:val="single" w:color="auto" w:sz="4" w:space="0"/>
            </w:tcBorders>
            <w:vAlign w:val="center"/>
          </w:tcPr>
          <w:p w14:paraId="0A550853">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c>
          <w:tcPr>
            <w:tcW w:w="913" w:type="dxa"/>
            <w:tcBorders>
              <w:top w:val="single" w:color="auto" w:sz="4" w:space="0"/>
              <w:left w:val="single" w:color="auto" w:sz="4" w:space="0"/>
              <w:bottom w:val="single" w:color="auto" w:sz="4" w:space="0"/>
              <w:right w:val="single" w:color="auto" w:sz="4" w:space="0"/>
            </w:tcBorders>
            <w:vAlign w:val="center"/>
          </w:tcPr>
          <w:p w14:paraId="49D9F46F">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r>
      <w:tr w14:paraId="05B0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14:paraId="0D5B4ACE">
            <w:pPr>
              <w:widowControl/>
              <w:snapToGrid w:val="0"/>
              <w:spacing w:line="300" w:lineRule="exact"/>
              <w:jc w:val="center"/>
              <w:rPr>
                <w:rFonts w:eastAsia="仿宋_GB2312"/>
                <w:color w:val="000000"/>
                <w:kern w:val="0"/>
                <w:szCs w:val="21"/>
              </w:rPr>
            </w:pPr>
          </w:p>
        </w:tc>
        <w:tc>
          <w:tcPr>
            <w:tcW w:w="1735" w:type="dxa"/>
            <w:vMerge w:val="continue"/>
            <w:tcBorders>
              <w:left w:val="single" w:color="auto" w:sz="4" w:space="0"/>
              <w:right w:val="single" w:color="auto" w:sz="4" w:space="0"/>
            </w:tcBorders>
            <w:vAlign w:val="center"/>
          </w:tcPr>
          <w:p w14:paraId="417E7730">
            <w:pPr>
              <w:widowControl/>
              <w:snapToGrid w:val="0"/>
              <w:spacing w:line="300" w:lineRule="exact"/>
              <w:jc w:val="center"/>
              <w:rPr>
                <w:rFonts w:eastAsia="仿宋_GB2312"/>
                <w:color w:val="000000"/>
                <w:kern w:val="0"/>
                <w:szCs w:val="21"/>
              </w:rPr>
            </w:pPr>
          </w:p>
        </w:tc>
        <w:tc>
          <w:tcPr>
            <w:tcW w:w="3371" w:type="dxa"/>
            <w:tcBorders>
              <w:top w:val="single" w:color="auto" w:sz="4" w:space="0"/>
              <w:left w:val="single" w:color="auto" w:sz="4" w:space="0"/>
              <w:bottom w:val="single" w:color="auto" w:sz="4" w:space="0"/>
              <w:right w:val="single" w:color="auto" w:sz="4" w:space="0"/>
            </w:tcBorders>
            <w:vAlign w:val="center"/>
          </w:tcPr>
          <w:p w14:paraId="5F00F0EF">
            <w:pPr>
              <w:widowControl/>
              <w:snapToGrid w:val="0"/>
              <w:spacing w:line="300" w:lineRule="exact"/>
              <w:jc w:val="center"/>
              <w:rPr>
                <w:rFonts w:eastAsia="仿宋_GB2312"/>
                <w:color w:val="000000"/>
                <w:kern w:val="0"/>
                <w:szCs w:val="21"/>
              </w:rPr>
            </w:pPr>
            <w:r>
              <w:rPr>
                <w:rFonts w:hint="eastAsia" w:eastAsia="仿宋_GB2312"/>
                <w:color w:val="000000"/>
                <w:kern w:val="0"/>
                <w:szCs w:val="21"/>
              </w:rPr>
              <w:t>垃圾清运率100%</w:t>
            </w:r>
          </w:p>
        </w:tc>
        <w:tc>
          <w:tcPr>
            <w:tcW w:w="808" w:type="dxa"/>
            <w:tcBorders>
              <w:top w:val="single" w:color="auto" w:sz="4" w:space="0"/>
              <w:left w:val="single" w:color="auto" w:sz="4" w:space="0"/>
              <w:bottom w:val="single" w:color="auto" w:sz="4" w:space="0"/>
              <w:right w:val="single" w:color="auto" w:sz="4" w:space="0"/>
            </w:tcBorders>
            <w:vAlign w:val="center"/>
          </w:tcPr>
          <w:p w14:paraId="1217F480">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c>
          <w:tcPr>
            <w:tcW w:w="913" w:type="dxa"/>
            <w:tcBorders>
              <w:top w:val="single" w:color="auto" w:sz="4" w:space="0"/>
              <w:left w:val="single" w:color="auto" w:sz="4" w:space="0"/>
              <w:bottom w:val="single" w:color="auto" w:sz="4" w:space="0"/>
              <w:right w:val="single" w:color="auto" w:sz="4" w:space="0"/>
            </w:tcBorders>
            <w:vAlign w:val="center"/>
          </w:tcPr>
          <w:p w14:paraId="456CB380">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r>
      <w:tr w14:paraId="29B5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14:paraId="75379743">
            <w:pPr>
              <w:widowControl/>
              <w:snapToGrid w:val="0"/>
              <w:spacing w:line="300" w:lineRule="exact"/>
              <w:jc w:val="center"/>
              <w:rPr>
                <w:rFonts w:eastAsia="仿宋_GB2312"/>
                <w:color w:val="000000"/>
                <w:kern w:val="0"/>
                <w:szCs w:val="21"/>
              </w:rPr>
            </w:pPr>
          </w:p>
        </w:tc>
        <w:tc>
          <w:tcPr>
            <w:tcW w:w="1735" w:type="dxa"/>
            <w:vMerge w:val="continue"/>
            <w:tcBorders>
              <w:left w:val="single" w:color="auto" w:sz="4" w:space="0"/>
              <w:bottom w:val="single" w:color="auto" w:sz="4" w:space="0"/>
              <w:right w:val="single" w:color="auto" w:sz="4" w:space="0"/>
            </w:tcBorders>
            <w:vAlign w:val="center"/>
          </w:tcPr>
          <w:p w14:paraId="67505662">
            <w:pPr>
              <w:widowControl/>
              <w:snapToGrid w:val="0"/>
              <w:spacing w:line="300" w:lineRule="exact"/>
              <w:jc w:val="center"/>
              <w:rPr>
                <w:rFonts w:eastAsia="仿宋_GB2312"/>
                <w:color w:val="000000"/>
                <w:kern w:val="0"/>
                <w:szCs w:val="21"/>
              </w:rPr>
            </w:pPr>
          </w:p>
        </w:tc>
        <w:tc>
          <w:tcPr>
            <w:tcW w:w="3371" w:type="dxa"/>
            <w:tcBorders>
              <w:top w:val="single" w:color="auto" w:sz="4" w:space="0"/>
              <w:left w:val="single" w:color="auto" w:sz="4" w:space="0"/>
              <w:bottom w:val="single" w:color="auto" w:sz="4" w:space="0"/>
              <w:right w:val="single" w:color="auto" w:sz="4" w:space="0"/>
            </w:tcBorders>
            <w:vAlign w:val="center"/>
          </w:tcPr>
          <w:p w14:paraId="5DBECB7A">
            <w:pPr>
              <w:widowControl/>
              <w:snapToGrid w:val="0"/>
              <w:spacing w:line="300" w:lineRule="exact"/>
              <w:jc w:val="center"/>
              <w:rPr>
                <w:rFonts w:eastAsia="仿宋_GB2312"/>
                <w:color w:val="000000"/>
                <w:kern w:val="0"/>
                <w:szCs w:val="21"/>
              </w:rPr>
            </w:pPr>
            <w:r>
              <w:rPr>
                <w:rFonts w:hint="eastAsia" w:eastAsia="仿宋_GB2312"/>
                <w:color w:val="000000"/>
                <w:kern w:val="0"/>
                <w:szCs w:val="21"/>
              </w:rPr>
              <w:t>管理安全率100%</w:t>
            </w:r>
          </w:p>
        </w:tc>
        <w:tc>
          <w:tcPr>
            <w:tcW w:w="808" w:type="dxa"/>
            <w:tcBorders>
              <w:top w:val="single" w:color="auto" w:sz="4" w:space="0"/>
              <w:left w:val="single" w:color="auto" w:sz="4" w:space="0"/>
              <w:bottom w:val="single" w:color="auto" w:sz="4" w:space="0"/>
              <w:right w:val="single" w:color="auto" w:sz="4" w:space="0"/>
            </w:tcBorders>
            <w:vAlign w:val="center"/>
          </w:tcPr>
          <w:p w14:paraId="100A7507">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c>
          <w:tcPr>
            <w:tcW w:w="913" w:type="dxa"/>
            <w:tcBorders>
              <w:top w:val="single" w:color="auto" w:sz="4" w:space="0"/>
              <w:left w:val="single" w:color="auto" w:sz="4" w:space="0"/>
              <w:bottom w:val="single" w:color="auto" w:sz="4" w:space="0"/>
              <w:right w:val="single" w:color="auto" w:sz="4" w:space="0"/>
            </w:tcBorders>
            <w:vAlign w:val="center"/>
          </w:tcPr>
          <w:p w14:paraId="7E60B69B">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r>
      <w:tr w14:paraId="2F50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733" w:type="dxa"/>
            <w:vMerge w:val="restart"/>
            <w:tcBorders>
              <w:top w:val="single" w:color="auto" w:sz="4" w:space="0"/>
              <w:left w:val="single" w:color="auto" w:sz="4" w:space="0"/>
              <w:bottom w:val="single" w:color="auto" w:sz="4" w:space="0"/>
              <w:right w:val="single" w:color="auto" w:sz="4" w:space="0"/>
            </w:tcBorders>
            <w:vAlign w:val="center"/>
          </w:tcPr>
          <w:p w14:paraId="4D5AEF0F">
            <w:pPr>
              <w:snapToGrid w:val="0"/>
              <w:spacing w:line="300" w:lineRule="exact"/>
              <w:jc w:val="center"/>
              <w:rPr>
                <w:rFonts w:eastAsia="仿宋_GB2312"/>
                <w:color w:val="000000"/>
                <w:kern w:val="0"/>
                <w:szCs w:val="21"/>
              </w:rPr>
            </w:pPr>
          </w:p>
        </w:tc>
        <w:tc>
          <w:tcPr>
            <w:tcW w:w="1735" w:type="dxa"/>
            <w:vMerge w:val="restart"/>
            <w:tcBorders>
              <w:left w:val="single" w:color="auto" w:sz="4" w:space="0"/>
              <w:right w:val="single" w:color="auto" w:sz="4" w:space="0"/>
            </w:tcBorders>
            <w:vAlign w:val="center"/>
          </w:tcPr>
          <w:p w14:paraId="2A606907">
            <w:pPr>
              <w:widowControl/>
              <w:snapToGrid w:val="0"/>
              <w:spacing w:line="300" w:lineRule="exact"/>
              <w:jc w:val="center"/>
              <w:rPr>
                <w:rFonts w:eastAsia="仿宋_GB2312"/>
                <w:color w:val="000000"/>
                <w:kern w:val="0"/>
                <w:szCs w:val="21"/>
              </w:rPr>
            </w:pPr>
            <w:r>
              <w:rPr>
                <w:rFonts w:hint="eastAsia" w:eastAsia="仿宋_GB2312"/>
                <w:color w:val="000000"/>
                <w:kern w:val="0"/>
                <w:szCs w:val="21"/>
              </w:rPr>
              <w:t>时效指标</w:t>
            </w:r>
          </w:p>
        </w:tc>
        <w:tc>
          <w:tcPr>
            <w:tcW w:w="3371" w:type="dxa"/>
            <w:tcBorders>
              <w:top w:val="single" w:color="auto" w:sz="4" w:space="0"/>
              <w:left w:val="single" w:color="auto" w:sz="4" w:space="0"/>
              <w:bottom w:val="single" w:color="auto" w:sz="4" w:space="0"/>
              <w:right w:val="single" w:color="auto" w:sz="4" w:space="0"/>
            </w:tcBorders>
            <w:vAlign w:val="center"/>
          </w:tcPr>
          <w:p w14:paraId="734C7580">
            <w:pPr>
              <w:widowControl/>
              <w:snapToGrid w:val="0"/>
              <w:spacing w:line="300" w:lineRule="exact"/>
              <w:jc w:val="center"/>
              <w:rPr>
                <w:rFonts w:eastAsia="仿宋_GB2312"/>
                <w:color w:val="000000"/>
                <w:kern w:val="0"/>
                <w:szCs w:val="21"/>
              </w:rPr>
            </w:pPr>
            <w:r>
              <w:rPr>
                <w:rFonts w:hint="eastAsia" w:eastAsia="仿宋_GB2312"/>
                <w:color w:val="000000"/>
                <w:kern w:val="0"/>
                <w:szCs w:val="21"/>
              </w:rPr>
              <w:t>清扫保洁、垃圾清运日运行</w:t>
            </w:r>
          </w:p>
        </w:tc>
        <w:tc>
          <w:tcPr>
            <w:tcW w:w="808" w:type="dxa"/>
            <w:tcBorders>
              <w:top w:val="single" w:color="auto" w:sz="4" w:space="0"/>
              <w:left w:val="single" w:color="auto" w:sz="4" w:space="0"/>
              <w:bottom w:val="single" w:color="auto" w:sz="4" w:space="0"/>
              <w:right w:val="single" w:color="auto" w:sz="4" w:space="0"/>
            </w:tcBorders>
            <w:vAlign w:val="center"/>
          </w:tcPr>
          <w:p w14:paraId="69F640F9">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c>
          <w:tcPr>
            <w:tcW w:w="913" w:type="dxa"/>
            <w:tcBorders>
              <w:top w:val="single" w:color="auto" w:sz="4" w:space="0"/>
              <w:left w:val="single" w:color="auto" w:sz="4" w:space="0"/>
              <w:bottom w:val="single" w:color="auto" w:sz="4" w:space="0"/>
              <w:right w:val="single" w:color="auto" w:sz="4" w:space="0"/>
            </w:tcBorders>
            <w:vAlign w:val="center"/>
          </w:tcPr>
          <w:p w14:paraId="226ABEBA">
            <w:pPr>
              <w:widowControl/>
              <w:snapToGrid w:val="0"/>
              <w:spacing w:line="300" w:lineRule="exact"/>
              <w:jc w:val="center"/>
              <w:rPr>
                <w:rFonts w:eastAsia="仿宋_GB2312"/>
                <w:color w:val="000000"/>
                <w:kern w:val="0"/>
                <w:szCs w:val="21"/>
              </w:rPr>
            </w:pPr>
            <w:r>
              <w:rPr>
                <w:rFonts w:hint="eastAsia" w:eastAsia="仿宋_GB2312"/>
                <w:color w:val="000000"/>
                <w:kern w:val="0"/>
                <w:szCs w:val="21"/>
              </w:rPr>
              <w:t>8</w:t>
            </w:r>
          </w:p>
        </w:tc>
      </w:tr>
      <w:tr w14:paraId="2918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33" w:type="dxa"/>
            <w:vMerge w:val="continue"/>
            <w:tcBorders>
              <w:top w:val="nil"/>
              <w:left w:val="single" w:color="auto" w:sz="4" w:space="0"/>
              <w:bottom w:val="single" w:color="auto" w:sz="4" w:space="0"/>
              <w:right w:val="single" w:color="auto" w:sz="4" w:space="0"/>
            </w:tcBorders>
            <w:vAlign w:val="center"/>
          </w:tcPr>
          <w:p w14:paraId="2FFDB4FA">
            <w:pPr>
              <w:widowControl/>
              <w:snapToGrid w:val="0"/>
              <w:spacing w:line="300" w:lineRule="exact"/>
              <w:jc w:val="center"/>
              <w:rPr>
                <w:rFonts w:eastAsia="仿宋_GB2312"/>
                <w:color w:val="000000"/>
                <w:kern w:val="0"/>
                <w:szCs w:val="21"/>
              </w:rPr>
            </w:pPr>
          </w:p>
        </w:tc>
        <w:tc>
          <w:tcPr>
            <w:tcW w:w="1735" w:type="dxa"/>
            <w:vMerge w:val="continue"/>
            <w:tcBorders>
              <w:left w:val="single" w:color="auto" w:sz="4" w:space="0"/>
              <w:bottom w:val="single" w:color="auto" w:sz="4" w:space="0"/>
              <w:right w:val="single" w:color="auto" w:sz="4" w:space="0"/>
            </w:tcBorders>
            <w:vAlign w:val="center"/>
          </w:tcPr>
          <w:p w14:paraId="5C602B0F">
            <w:pPr>
              <w:widowControl/>
              <w:snapToGrid w:val="0"/>
              <w:spacing w:line="300" w:lineRule="exact"/>
              <w:jc w:val="center"/>
              <w:rPr>
                <w:rFonts w:eastAsia="仿宋_GB2312"/>
                <w:color w:val="000000"/>
                <w:kern w:val="0"/>
                <w:szCs w:val="21"/>
              </w:rPr>
            </w:pPr>
          </w:p>
        </w:tc>
        <w:tc>
          <w:tcPr>
            <w:tcW w:w="3371" w:type="dxa"/>
            <w:tcBorders>
              <w:top w:val="single" w:color="auto" w:sz="4" w:space="0"/>
              <w:left w:val="single" w:color="auto" w:sz="4" w:space="0"/>
              <w:bottom w:val="single" w:color="auto" w:sz="4" w:space="0"/>
              <w:right w:val="single" w:color="auto" w:sz="4" w:space="0"/>
            </w:tcBorders>
            <w:vAlign w:val="center"/>
          </w:tcPr>
          <w:p w14:paraId="04CF4715">
            <w:pPr>
              <w:widowControl/>
              <w:snapToGrid w:val="0"/>
              <w:spacing w:line="300" w:lineRule="exact"/>
              <w:jc w:val="center"/>
              <w:rPr>
                <w:rFonts w:eastAsia="仿宋_GB2312"/>
                <w:color w:val="000000"/>
                <w:kern w:val="0"/>
                <w:szCs w:val="21"/>
              </w:rPr>
            </w:pPr>
            <w:r>
              <w:rPr>
                <w:rFonts w:hint="eastAsia" w:eastAsia="仿宋_GB2312"/>
                <w:color w:val="000000"/>
                <w:kern w:val="0"/>
                <w:szCs w:val="21"/>
              </w:rPr>
              <w:t>完成时间</w:t>
            </w:r>
          </w:p>
        </w:tc>
        <w:tc>
          <w:tcPr>
            <w:tcW w:w="808" w:type="dxa"/>
            <w:tcBorders>
              <w:top w:val="single" w:color="auto" w:sz="4" w:space="0"/>
              <w:left w:val="single" w:color="auto" w:sz="4" w:space="0"/>
              <w:bottom w:val="single" w:color="auto" w:sz="4" w:space="0"/>
              <w:right w:val="single" w:color="auto" w:sz="4" w:space="0"/>
            </w:tcBorders>
            <w:vAlign w:val="center"/>
          </w:tcPr>
          <w:p w14:paraId="4562755D">
            <w:pPr>
              <w:snapToGrid w:val="0"/>
              <w:spacing w:line="300" w:lineRule="exact"/>
              <w:jc w:val="center"/>
              <w:rPr>
                <w:rFonts w:eastAsia="仿宋_GB2312"/>
                <w:color w:val="000000"/>
                <w:kern w:val="0"/>
                <w:szCs w:val="21"/>
              </w:rPr>
            </w:pPr>
            <w:r>
              <w:rPr>
                <w:rFonts w:hint="eastAsia" w:eastAsia="仿宋_GB2312"/>
                <w:color w:val="000000"/>
                <w:kern w:val="0"/>
                <w:szCs w:val="21"/>
              </w:rPr>
              <w:t>9</w:t>
            </w:r>
          </w:p>
        </w:tc>
        <w:tc>
          <w:tcPr>
            <w:tcW w:w="913" w:type="dxa"/>
            <w:tcBorders>
              <w:top w:val="single" w:color="auto" w:sz="4" w:space="0"/>
              <w:left w:val="single" w:color="auto" w:sz="4" w:space="0"/>
              <w:bottom w:val="single" w:color="auto" w:sz="4" w:space="0"/>
              <w:right w:val="single" w:color="auto" w:sz="4" w:space="0"/>
            </w:tcBorders>
            <w:vAlign w:val="center"/>
          </w:tcPr>
          <w:p w14:paraId="243493DB">
            <w:pPr>
              <w:snapToGrid w:val="0"/>
              <w:spacing w:line="300" w:lineRule="exact"/>
              <w:jc w:val="center"/>
              <w:rPr>
                <w:rFonts w:eastAsia="仿宋_GB2312"/>
                <w:color w:val="000000"/>
                <w:kern w:val="0"/>
                <w:szCs w:val="21"/>
              </w:rPr>
            </w:pPr>
            <w:r>
              <w:rPr>
                <w:rFonts w:hint="eastAsia" w:eastAsia="仿宋_GB2312"/>
                <w:color w:val="000000"/>
                <w:kern w:val="0"/>
                <w:szCs w:val="21"/>
              </w:rPr>
              <w:t>9</w:t>
            </w:r>
          </w:p>
        </w:tc>
      </w:tr>
      <w:tr w14:paraId="01F0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continue"/>
            <w:tcBorders>
              <w:top w:val="nil"/>
              <w:left w:val="single" w:color="auto" w:sz="4" w:space="0"/>
              <w:bottom w:val="single" w:color="auto" w:sz="4" w:space="0"/>
              <w:right w:val="single" w:color="auto" w:sz="4" w:space="0"/>
            </w:tcBorders>
            <w:vAlign w:val="center"/>
          </w:tcPr>
          <w:p w14:paraId="60EBFC55">
            <w:pPr>
              <w:widowControl/>
              <w:snapToGrid w:val="0"/>
              <w:spacing w:line="300" w:lineRule="exact"/>
              <w:jc w:val="center"/>
              <w:rPr>
                <w:rFonts w:eastAsia="仿宋_GB2312"/>
                <w:color w:val="000000"/>
                <w:kern w:val="0"/>
                <w:szCs w:val="21"/>
              </w:rPr>
            </w:pPr>
          </w:p>
        </w:tc>
        <w:tc>
          <w:tcPr>
            <w:tcW w:w="1735" w:type="dxa"/>
            <w:vMerge w:val="restart"/>
            <w:tcBorders>
              <w:top w:val="single" w:color="auto" w:sz="4" w:space="0"/>
              <w:left w:val="single" w:color="auto" w:sz="4" w:space="0"/>
              <w:bottom w:val="single" w:color="auto" w:sz="4" w:space="0"/>
              <w:right w:val="single" w:color="auto" w:sz="4" w:space="0"/>
            </w:tcBorders>
            <w:vAlign w:val="center"/>
          </w:tcPr>
          <w:p w14:paraId="514EB01D">
            <w:pPr>
              <w:widowControl/>
              <w:snapToGrid w:val="0"/>
              <w:spacing w:line="300" w:lineRule="exact"/>
              <w:jc w:val="center"/>
              <w:rPr>
                <w:rFonts w:eastAsia="仿宋_GB2312"/>
                <w:color w:val="000000"/>
                <w:kern w:val="0"/>
                <w:szCs w:val="21"/>
              </w:rPr>
            </w:pPr>
            <w:r>
              <w:rPr>
                <w:rFonts w:hint="eastAsia" w:eastAsia="仿宋_GB2312"/>
                <w:color w:val="000000"/>
                <w:kern w:val="0"/>
                <w:szCs w:val="21"/>
              </w:rPr>
              <w:t>成本指标</w:t>
            </w:r>
          </w:p>
        </w:tc>
        <w:tc>
          <w:tcPr>
            <w:tcW w:w="3371" w:type="dxa"/>
            <w:tcBorders>
              <w:top w:val="single" w:color="auto" w:sz="4" w:space="0"/>
              <w:left w:val="single" w:color="auto" w:sz="4" w:space="0"/>
              <w:bottom w:val="single" w:color="auto" w:sz="4" w:space="0"/>
              <w:right w:val="single" w:color="auto" w:sz="4" w:space="0"/>
            </w:tcBorders>
            <w:vAlign w:val="center"/>
          </w:tcPr>
          <w:p w14:paraId="06467DA7">
            <w:pPr>
              <w:widowControl/>
              <w:snapToGrid w:val="0"/>
              <w:spacing w:line="300" w:lineRule="exact"/>
              <w:jc w:val="center"/>
              <w:rPr>
                <w:rFonts w:eastAsia="仿宋_GB2312"/>
                <w:color w:val="000000"/>
                <w:kern w:val="0"/>
                <w:szCs w:val="21"/>
              </w:rPr>
            </w:pPr>
            <w:r>
              <w:rPr>
                <w:rFonts w:hint="eastAsia" w:eastAsia="仿宋_GB2312"/>
                <w:color w:val="000000"/>
                <w:kern w:val="0"/>
                <w:szCs w:val="21"/>
              </w:rPr>
              <w:t>控制支出在预算内</w:t>
            </w:r>
          </w:p>
        </w:tc>
        <w:tc>
          <w:tcPr>
            <w:tcW w:w="808" w:type="dxa"/>
            <w:tcBorders>
              <w:top w:val="single" w:color="auto" w:sz="4" w:space="0"/>
              <w:left w:val="single" w:color="auto" w:sz="4" w:space="0"/>
              <w:bottom w:val="single" w:color="auto" w:sz="4" w:space="0"/>
              <w:right w:val="single" w:color="auto" w:sz="4" w:space="0"/>
            </w:tcBorders>
            <w:vAlign w:val="center"/>
          </w:tcPr>
          <w:p w14:paraId="2C81696E">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c>
          <w:tcPr>
            <w:tcW w:w="913" w:type="dxa"/>
            <w:tcBorders>
              <w:top w:val="single" w:color="auto" w:sz="4" w:space="0"/>
              <w:left w:val="single" w:color="auto" w:sz="4" w:space="0"/>
              <w:bottom w:val="single" w:color="auto" w:sz="4" w:space="0"/>
              <w:right w:val="single" w:color="auto" w:sz="4" w:space="0"/>
            </w:tcBorders>
            <w:vAlign w:val="center"/>
          </w:tcPr>
          <w:p w14:paraId="3C208EBF">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14:paraId="08A5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33" w:type="dxa"/>
            <w:vMerge w:val="continue"/>
            <w:tcBorders>
              <w:top w:val="nil"/>
              <w:left w:val="single" w:color="auto" w:sz="4" w:space="0"/>
              <w:bottom w:val="single" w:color="auto" w:sz="4" w:space="0"/>
              <w:right w:val="single" w:color="auto" w:sz="4" w:space="0"/>
            </w:tcBorders>
            <w:vAlign w:val="center"/>
          </w:tcPr>
          <w:p w14:paraId="6CC874A0">
            <w:pPr>
              <w:widowControl/>
              <w:snapToGrid w:val="0"/>
              <w:spacing w:line="300" w:lineRule="exact"/>
              <w:jc w:val="center"/>
              <w:rPr>
                <w:rFonts w:eastAsia="仿宋_GB2312"/>
                <w:color w:val="000000"/>
                <w:kern w:val="0"/>
                <w:szCs w:val="21"/>
              </w:rPr>
            </w:pPr>
          </w:p>
        </w:tc>
        <w:tc>
          <w:tcPr>
            <w:tcW w:w="1735" w:type="dxa"/>
            <w:vMerge w:val="continue"/>
            <w:tcBorders>
              <w:top w:val="single" w:color="auto" w:sz="4" w:space="0"/>
              <w:left w:val="single" w:color="auto" w:sz="4" w:space="0"/>
              <w:bottom w:val="single" w:color="auto" w:sz="4" w:space="0"/>
              <w:right w:val="single" w:color="auto" w:sz="4" w:space="0"/>
            </w:tcBorders>
            <w:vAlign w:val="center"/>
          </w:tcPr>
          <w:p w14:paraId="20334282">
            <w:pPr>
              <w:snapToGrid w:val="0"/>
              <w:spacing w:line="300" w:lineRule="exact"/>
              <w:jc w:val="center"/>
              <w:rPr>
                <w:rFonts w:eastAsia="仿宋_GB2312"/>
                <w:color w:val="000000"/>
                <w:kern w:val="0"/>
                <w:szCs w:val="21"/>
              </w:rPr>
            </w:pPr>
          </w:p>
        </w:tc>
        <w:tc>
          <w:tcPr>
            <w:tcW w:w="3371" w:type="dxa"/>
            <w:tcBorders>
              <w:top w:val="single" w:color="auto" w:sz="4" w:space="0"/>
              <w:left w:val="single" w:color="auto" w:sz="4" w:space="0"/>
              <w:bottom w:val="single" w:color="auto" w:sz="4" w:space="0"/>
              <w:right w:val="single" w:color="auto" w:sz="4" w:space="0"/>
            </w:tcBorders>
            <w:vAlign w:val="center"/>
          </w:tcPr>
          <w:p w14:paraId="503EAFAF">
            <w:pPr>
              <w:snapToGrid w:val="0"/>
              <w:spacing w:line="300" w:lineRule="exact"/>
              <w:jc w:val="center"/>
              <w:rPr>
                <w:rFonts w:eastAsia="仿宋_GB2312"/>
                <w:color w:val="000000"/>
                <w:kern w:val="0"/>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075B0F03">
            <w:pPr>
              <w:snapToGrid w:val="0"/>
              <w:spacing w:line="300" w:lineRule="exact"/>
              <w:jc w:val="center"/>
              <w:rPr>
                <w:rFonts w:eastAsia="仿宋_GB2312"/>
                <w:color w:val="000000"/>
                <w:kern w:val="0"/>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AFE82D6">
            <w:pPr>
              <w:snapToGrid w:val="0"/>
              <w:spacing w:line="300" w:lineRule="exact"/>
              <w:jc w:val="center"/>
              <w:rPr>
                <w:rFonts w:eastAsia="仿宋_GB2312"/>
                <w:color w:val="000000"/>
                <w:kern w:val="0"/>
                <w:szCs w:val="21"/>
              </w:rPr>
            </w:pPr>
          </w:p>
        </w:tc>
      </w:tr>
      <w:tr w14:paraId="5E42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restart"/>
            <w:tcBorders>
              <w:top w:val="single" w:color="auto" w:sz="4" w:space="0"/>
              <w:left w:val="single" w:color="auto" w:sz="4" w:space="0"/>
              <w:bottom w:val="single" w:color="auto" w:sz="4" w:space="0"/>
              <w:right w:val="single" w:color="auto" w:sz="4" w:space="0"/>
            </w:tcBorders>
            <w:vAlign w:val="center"/>
          </w:tcPr>
          <w:p w14:paraId="336A1E8E">
            <w:pPr>
              <w:snapToGrid w:val="0"/>
              <w:spacing w:line="300" w:lineRule="exact"/>
              <w:jc w:val="center"/>
              <w:rPr>
                <w:rFonts w:eastAsia="仿宋_GB2312"/>
                <w:color w:val="000000"/>
                <w:kern w:val="0"/>
                <w:szCs w:val="21"/>
              </w:rPr>
            </w:pPr>
            <w:r>
              <w:rPr>
                <w:rFonts w:hint="eastAsia" w:eastAsia="仿宋_GB2312"/>
                <w:color w:val="000000"/>
                <w:kern w:val="0"/>
                <w:szCs w:val="21"/>
              </w:rPr>
              <w:t>效益指标（15分）</w:t>
            </w:r>
          </w:p>
        </w:tc>
        <w:tc>
          <w:tcPr>
            <w:tcW w:w="1735" w:type="dxa"/>
            <w:vMerge w:val="restart"/>
            <w:tcBorders>
              <w:top w:val="single" w:color="auto" w:sz="4" w:space="0"/>
              <w:left w:val="single" w:color="auto" w:sz="4" w:space="0"/>
              <w:right w:val="single" w:color="auto" w:sz="4" w:space="0"/>
            </w:tcBorders>
            <w:vAlign w:val="center"/>
          </w:tcPr>
          <w:p w14:paraId="3DBC714D">
            <w:pPr>
              <w:snapToGrid w:val="0"/>
              <w:spacing w:line="300" w:lineRule="exact"/>
              <w:jc w:val="center"/>
              <w:rPr>
                <w:rFonts w:eastAsia="仿宋_GB2312"/>
                <w:color w:val="000000"/>
                <w:kern w:val="0"/>
                <w:szCs w:val="21"/>
              </w:rPr>
            </w:pPr>
            <w:r>
              <w:rPr>
                <w:rFonts w:hint="eastAsia" w:eastAsia="仿宋_GB2312"/>
                <w:color w:val="000000"/>
                <w:kern w:val="0"/>
                <w:szCs w:val="21"/>
              </w:rPr>
              <w:t>社会效益指标</w:t>
            </w:r>
          </w:p>
        </w:tc>
        <w:tc>
          <w:tcPr>
            <w:tcW w:w="3371" w:type="dxa"/>
            <w:tcBorders>
              <w:top w:val="single" w:color="auto" w:sz="4" w:space="0"/>
              <w:left w:val="single" w:color="auto" w:sz="4" w:space="0"/>
              <w:bottom w:val="single" w:color="auto" w:sz="4" w:space="0"/>
              <w:right w:val="single" w:color="auto" w:sz="4" w:space="0"/>
            </w:tcBorders>
            <w:vAlign w:val="center"/>
          </w:tcPr>
          <w:p w14:paraId="79D8F068">
            <w:pPr>
              <w:widowControl/>
              <w:snapToGrid w:val="0"/>
              <w:spacing w:line="300" w:lineRule="exact"/>
              <w:jc w:val="center"/>
              <w:rPr>
                <w:rFonts w:eastAsia="仿宋_GB2312"/>
                <w:color w:val="000000"/>
                <w:kern w:val="0"/>
                <w:szCs w:val="21"/>
              </w:rPr>
            </w:pPr>
            <w:r>
              <w:rPr>
                <w:rFonts w:hint="eastAsia" w:eastAsia="仿宋_GB2312"/>
                <w:color w:val="000000"/>
                <w:kern w:val="0"/>
                <w:szCs w:val="21"/>
              </w:rPr>
              <w:t>保障信义大道周边干净整洁</w:t>
            </w:r>
          </w:p>
        </w:tc>
        <w:tc>
          <w:tcPr>
            <w:tcW w:w="808" w:type="dxa"/>
            <w:tcBorders>
              <w:top w:val="single" w:color="auto" w:sz="4" w:space="0"/>
              <w:left w:val="single" w:color="auto" w:sz="4" w:space="0"/>
              <w:bottom w:val="single" w:color="auto" w:sz="4" w:space="0"/>
              <w:right w:val="single" w:color="auto" w:sz="4" w:space="0"/>
            </w:tcBorders>
            <w:vAlign w:val="center"/>
          </w:tcPr>
          <w:p w14:paraId="0171CA77">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3" w:type="dxa"/>
            <w:tcBorders>
              <w:top w:val="single" w:color="auto" w:sz="4" w:space="0"/>
              <w:left w:val="single" w:color="auto" w:sz="4" w:space="0"/>
              <w:bottom w:val="single" w:color="auto" w:sz="4" w:space="0"/>
              <w:right w:val="single" w:color="auto" w:sz="4" w:space="0"/>
            </w:tcBorders>
            <w:vAlign w:val="center"/>
          </w:tcPr>
          <w:p w14:paraId="14CFD0BC">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00D2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1733" w:type="dxa"/>
            <w:vMerge w:val="continue"/>
            <w:tcBorders>
              <w:top w:val="nil"/>
              <w:left w:val="single" w:color="auto" w:sz="4" w:space="0"/>
              <w:bottom w:val="single" w:color="auto" w:sz="4" w:space="0"/>
              <w:right w:val="single" w:color="auto" w:sz="4" w:space="0"/>
            </w:tcBorders>
            <w:vAlign w:val="center"/>
          </w:tcPr>
          <w:p w14:paraId="0D9CF2B3">
            <w:pPr>
              <w:snapToGrid w:val="0"/>
              <w:spacing w:line="300" w:lineRule="exact"/>
              <w:jc w:val="center"/>
              <w:rPr>
                <w:rFonts w:eastAsia="仿宋_GB2312"/>
                <w:color w:val="000000"/>
                <w:kern w:val="0"/>
                <w:szCs w:val="21"/>
              </w:rPr>
            </w:pPr>
          </w:p>
        </w:tc>
        <w:tc>
          <w:tcPr>
            <w:tcW w:w="1735" w:type="dxa"/>
            <w:vMerge w:val="continue"/>
            <w:tcBorders>
              <w:left w:val="single" w:color="auto" w:sz="4" w:space="0"/>
              <w:right w:val="single" w:color="auto" w:sz="4" w:space="0"/>
            </w:tcBorders>
            <w:vAlign w:val="center"/>
          </w:tcPr>
          <w:p w14:paraId="31606F70">
            <w:pPr>
              <w:widowControl/>
              <w:snapToGrid w:val="0"/>
              <w:spacing w:line="300" w:lineRule="exact"/>
              <w:jc w:val="center"/>
              <w:rPr>
                <w:rFonts w:eastAsia="仿宋_GB2312"/>
                <w:color w:val="000000"/>
                <w:kern w:val="0"/>
                <w:szCs w:val="21"/>
              </w:rPr>
            </w:pPr>
          </w:p>
        </w:tc>
        <w:tc>
          <w:tcPr>
            <w:tcW w:w="3371" w:type="dxa"/>
            <w:tcBorders>
              <w:top w:val="single" w:color="auto" w:sz="4" w:space="0"/>
              <w:left w:val="single" w:color="auto" w:sz="4" w:space="0"/>
              <w:bottom w:val="single" w:color="auto" w:sz="4" w:space="0"/>
              <w:right w:val="single" w:color="auto" w:sz="4" w:space="0"/>
            </w:tcBorders>
            <w:vAlign w:val="center"/>
          </w:tcPr>
          <w:p w14:paraId="16482732">
            <w:pPr>
              <w:widowControl/>
              <w:snapToGrid w:val="0"/>
              <w:spacing w:line="300" w:lineRule="exact"/>
              <w:jc w:val="center"/>
              <w:rPr>
                <w:rFonts w:eastAsia="仿宋_GB2312"/>
                <w:color w:val="000000"/>
                <w:kern w:val="0"/>
                <w:szCs w:val="21"/>
              </w:rPr>
            </w:pPr>
            <w:r>
              <w:rPr>
                <w:rFonts w:hint="eastAsia" w:eastAsia="仿宋_GB2312"/>
                <w:color w:val="000000"/>
                <w:kern w:val="0"/>
                <w:szCs w:val="21"/>
              </w:rPr>
              <w:t>保证信义大道及周边生活垃圾日产日清</w:t>
            </w:r>
          </w:p>
        </w:tc>
        <w:tc>
          <w:tcPr>
            <w:tcW w:w="808" w:type="dxa"/>
            <w:tcBorders>
              <w:top w:val="single" w:color="auto" w:sz="4" w:space="0"/>
              <w:left w:val="single" w:color="auto" w:sz="4" w:space="0"/>
              <w:bottom w:val="single" w:color="auto" w:sz="4" w:space="0"/>
              <w:right w:val="single" w:color="auto" w:sz="4" w:space="0"/>
            </w:tcBorders>
            <w:vAlign w:val="center"/>
          </w:tcPr>
          <w:p w14:paraId="56C4CD63">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3" w:type="dxa"/>
            <w:tcBorders>
              <w:top w:val="single" w:color="auto" w:sz="4" w:space="0"/>
              <w:left w:val="single" w:color="auto" w:sz="4" w:space="0"/>
              <w:bottom w:val="single" w:color="auto" w:sz="4" w:space="0"/>
              <w:right w:val="single" w:color="auto" w:sz="4" w:space="0"/>
            </w:tcBorders>
            <w:vAlign w:val="center"/>
          </w:tcPr>
          <w:p w14:paraId="0791AF3B">
            <w:pPr>
              <w:widowControl/>
              <w:snapToGrid w:val="0"/>
              <w:spacing w:line="300" w:lineRule="exact"/>
              <w:jc w:val="center"/>
              <w:rPr>
                <w:rFonts w:eastAsia="仿宋_GB2312"/>
                <w:color w:val="000000"/>
                <w:kern w:val="0"/>
                <w:szCs w:val="21"/>
              </w:rPr>
            </w:pPr>
            <w:r>
              <w:rPr>
                <w:rFonts w:hint="eastAsia" w:eastAsia="仿宋_GB2312"/>
                <w:color w:val="000000"/>
                <w:kern w:val="0"/>
                <w:szCs w:val="21"/>
              </w:rPr>
              <w:t>2</w:t>
            </w:r>
          </w:p>
        </w:tc>
      </w:tr>
      <w:tr w14:paraId="7100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33" w:type="dxa"/>
            <w:vMerge w:val="continue"/>
            <w:tcBorders>
              <w:top w:val="nil"/>
              <w:left w:val="single" w:color="auto" w:sz="4" w:space="0"/>
              <w:bottom w:val="single" w:color="auto" w:sz="4" w:space="0"/>
              <w:right w:val="single" w:color="auto" w:sz="4" w:space="0"/>
            </w:tcBorders>
            <w:vAlign w:val="center"/>
          </w:tcPr>
          <w:p w14:paraId="1B2E4F74">
            <w:pPr>
              <w:widowControl/>
              <w:snapToGrid w:val="0"/>
              <w:spacing w:line="300" w:lineRule="exact"/>
              <w:jc w:val="center"/>
              <w:rPr>
                <w:rFonts w:eastAsia="仿宋_GB2312"/>
                <w:color w:val="000000"/>
                <w:kern w:val="0"/>
                <w:szCs w:val="21"/>
              </w:rPr>
            </w:pPr>
          </w:p>
        </w:tc>
        <w:tc>
          <w:tcPr>
            <w:tcW w:w="1735" w:type="dxa"/>
            <w:vMerge w:val="continue"/>
            <w:tcBorders>
              <w:left w:val="single" w:color="auto" w:sz="4" w:space="0"/>
              <w:right w:val="single" w:color="auto" w:sz="4" w:space="0"/>
            </w:tcBorders>
            <w:vAlign w:val="center"/>
          </w:tcPr>
          <w:p w14:paraId="2CA50754">
            <w:pPr>
              <w:snapToGrid w:val="0"/>
              <w:spacing w:line="300" w:lineRule="exact"/>
              <w:jc w:val="center"/>
              <w:rPr>
                <w:rFonts w:eastAsia="仿宋_GB2312"/>
                <w:color w:val="000000"/>
                <w:kern w:val="0"/>
                <w:szCs w:val="21"/>
              </w:rPr>
            </w:pPr>
          </w:p>
        </w:tc>
        <w:tc>
          <w:tcPr>
            <w:tcW w:w="3371" w:type="dxa"/>
            <w:tcBorders>
              <w:top w:val="single" w:color="auto" w:sz="4" w:space="0"/>
              <w:left w:val="single" w:color="auto" w:sz="4" w:space="0"/>
              <w:right w:val="single" w:color="auto" w:sz="4" w:space="0"/>
            </w:tcBorders>
            <w:vAlign w:val="center"/>
          </w:tcPr>
          <w:p w14:paraId="308D7814">
            <w:pPr>
              <w:snapToGrid w:val="0"/>
              <w:spacing w:line="300" w:lineRule="exact"/>
              <w:jc w:val="center"/>
              <w:rPr>
                <w:rFonts w:eastAsia="仿宋_GB2312"/>
                <w:kern w:val="0"/>
                <w:szCs w:val="21"/>
              </w:rPr>
            </w:pPr>
            <w:r>
              <w:rPr>
                <w:rFonts w:hint="eastAsia" w:eastAsia="仿宋_GB2312"/>
                <w:kern w:val="0"/>
                <w:szCs w:val="21"/>
              </w:rPr>
              <w:t>提高信义大道及周边区域清扫保洁及垃圾无害化率</w:t>
            </w:r>
          </w:p>
        </w:tc>
        <w:tc>
          <w:tcPr>
            <w:tcW w:w="808" w:type="dxa"/>
            <w:tcBorders>
              <w:top w:val="single" w:color="auto" w:sz="4" w:space="0"/>
              <w:left w:val="single" w:color="auto" w:sz="4" w:space="0"/>
              <w:right w:val="single" w:color="auto" w:sz="4" w:space="0"/>
            </w:tcBorders>
            <w:vAlign w:val="center"/>
          </w:tcPr>
          <w:p w14:paraId="01A03CFB">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3" w:type="dxa"/>
            <w:tcBorders>
              <w:top w:val="single" w:color="auto" w:sz="4" w:space="0"/>
              <w:left w:val="single" w:color="auto" w:sz="4" w:space="0"/>
              <w:right w:val="single" w:color="auto" w:sz="4" w:space="0"/>
            </w:tcBorders>
            <w:vAlign w:val="center"/>
          </w:tcPr>
          <w:p w14:paraId="38D12DD6">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3FE7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continue"/>
            <w:tcBorders>
              <w:top w:val="nil"/>
              <w:left w:val="single" w:color="auto" w:sz="4" w:space="0"/>
              <w:bottom w:val="single" w:color="auto" w:sz="4" w:space="0"/>
              <w:right w:val="single" w:color="auto" w:sz="4" w:space="0"/>
            </w:tcBorders>
            <w:vAlign w:val="center"/>
          </w:tcPr>
          <w:p w14:paraId="34C5743A">
            <w:pPr>
              <w:widowControl/>
              <w:snapToGrid w:val="0"/>
              <w:spacing w:line="300" w:lineRule="exact"/>
              <w:jc w:val="center"/>
              <w:rPr>
                <w:rFonts w:eastAsia="仿宋_GB2312"/>
                <w:color w:val="000000"/>
                <w:kern w:val="0"/>
                <w:szCs w:val="21"/>
              </w:rPr>
            </w:pPr>
          </w:p>
        </w:tc>
        <w:tc>
          <w:tcPr>
            <w:tcW w:w="1735" w:type="dxa"/>
            <w:vMerge w:val="restart"/>
            <w:tcBorders>
              <w:top w:val="single" w:color="auto" w:sz="4" w:space="0"/>
              <w:left w:val="single" w:color="auto" w:sz="4" w:space="0"/>
              <w:right w:val="single" w:color="auto" w:sz="4" w:space="0"/>
            </w:tcBorders>
            <w:vAlign w:val="center"/>
          </w:tcPr>
          <w:p w14:paraId="4937D02F">
            <w:pPr>
              <w:widowControl/>
              <w:snapToGrid w:val="0"/>
              <w:spacing w:line="300" w:lineRule="exact"/>
              <w:jc w:val="center"/>
              <w:rPr>
                <w:rFonts w:eastAsia="仿宋_GB2312"/>
                <w:color w:val="000000"/>
                <w:kern w:val="0"/>
                <w:szCs w:val="21"/>
              </w:rPr>
            </w:pPr>
            <w:r>
              <w:rPr>
                <w:rFonts w:hint="eastAsia" w:eastAsia="仿宋_GB2312"/>
                <w:color w:val="000000"/>
                <w:kern w:val="0"/>
                <w:szCs w:val="21"/>
              </w:rPr>
              <w:t>生态效益指标</w:t>
            </w:r>
          </w:p>
        </w:tc>
        <w:tc>
          <w:tcPr>
            <w:tcW w:w="3371" w:type="dxa"/>
            <w:tcBorders>
              <w:top w:val="single" w:color="auto" w:sz="4" w:space="0"/>
              <w:left w:val="single" w:color="auto" w:sz="4" w:space="0"/>
              <w:bottom w:val="single" w:color="auto" w:sz="4" w:space="0"/>
              <w:right w:val="single" w:color="auto" w:sz="4" w:space="0"/>
            </w:tcBorders>
            <w:vAlign w:val="center"/>
          </w:tcPr>
          <w:p w14:paraId="1B49BD22">
            <w:pPr>
              <w:widowControl/>
              <w:snapToGrid w:val="0"/>
              <w:spacing w:line="300" w:lineRule="exact"/>
              <w:jc w:val="center"/>
              <w:rPr>
                <w:rFonts w:eastAsia="仿宋_GB2312"/>
                <w:kern w:val="0"/>
                <w:szCs w:val="21"/>
              </w:rPr>
            </w:pPr>
            <w:r>
              <w:rPr>
                <w:rFonts w:hint="eastAsia" w:eastAsia="仿宋_GB2312"/>
                <w:kern w:val="0"/>
                <w:szCs w:val="21"/>
              </w:rPr>
              <w:t>美化、净化人居环境</w:t>
            </w:r>
          </w:p>
        </w:tc>
        <w:tc>
          <w:tcPr>
            <w:tcW w:w="808" w:type="dxa"/>
            <w:tcBorders>
              <w:top w:val="single" w:color="auto" w:sz="4" w:space="0"/>
              <w:left w:val="single" w:color="auto" w:sz="4" w:space="0"/>
              <w:bottom w:val="single" w:color="auto" w:sz="4" w:space="0"/>
              <w:right w:val="single" w:color="auto" w:sz="4" w:space="0"/>
            </w:tcBorders>
            <w:vAlign w:val="center"/>
          </w:tcPr>
          <w:p w14:paraId="29CA78EA">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3" w:type="dxa"/>
            <w:tcBorders>
              <w:top w:val="single" w:color="auto" w:sz="4" w:space="0"/>
              <w:left w:val="single" w:color="auto" w:sz="4" w:space="0"/>
              <w:bottom w:val="single" w:color="auto" w:sz="4" w:space="0"/>
              <w:right w:val="single" w:color="auto" w:sz="4" w:space="0"/>
            </w:tcBorders>
            <w:vAlign w:val="center"/>
          </w:tcPr>
          <w:p w14:paraId="3EB98DEC">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2A6B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733" w:type="dxa"/>
            <w:vMerge w:val="continue"/>
            <w:tcBorders>
              <w:top w:val="nil"/>
              <w:left w:val="single" w:color="auto" w:sz="4" w:space="0"/>
              <w:bottom w:val="single" w:color="auto" w:sz="4" w:space="0"/>
              <w:right w:val="single" w:color="auto" w:sz="4" w:space="0"/>
            </w:tcBorders>
            <w:vAlign w:val="center"/>
          </w:tcPr>
          <w:p w14:paraId="5FCB9338">
            <w:pPr>
              <w:widowControl/>
              <w:snapToGrid w:val="0"/>
              <w:spacing w:line="300" w:lineRule="exact"/>
              <w:jc w:val="center"/>
              <w:rPr>
                <w:rFonts w:eastAsia="仿宋_GB2312"/>
                <w:color w:val="000000"/>
                <w:kern w:val="0"/>
                <w:szCs w:val="21"/>
              </w:rPr>
            </w:pPr>
          </w:p>
        </w:tc>
        <w:tc>
          <w:tcPr>
            <w:tcW w:w="1735" w:type="dxa"/>
            <w:vMerge w:val="continue"/>
            <w:tcBorders>
              <w:left w:val="single" w:color="auto" w:sz="4" w:space="0"/>
              <w:right w:val="single" w:color="auto" w:sz="4" w:space="0"/>
            </w:tcBorders>
            <w:vAlign w:val="center"/>
          </w:tcPr>
          <w:p w14:paraId="0E250727">
            <w:pPr>
              <w:widowControl/>
              <w:snapToGrid w:val="0"/>
              <w:spacing w:line="300" w:lineRule="exact"/>
              <w:jc w:val="center"/>
              <w:rPr>
                <w:rFonts w:eastAsia="仿宋_GB2312"/>
                <w:color w:val="000000"/>
                <w:kern w:val="0"/>
                <w:szCs w:val="21"/>
              </w:rPr>
            </w:pPr>
          </w:p>
        </w:tc>
        <w:tc>
          <w:tcPr>
            <w:tcW w:w="3371" w:type="dxa"/>
            <w:tcBorders>
              <w:top w:val="single" w:color="auto" w:sz="4" w:space="0"/>
              <w:left w:val="single" w:color="auto" w:sz="4" w:space="0"/>
              <w:right w:val="single" w:color="auto" w:sz="4" w:space="0"/>
            </w:tcBorders>
            <w:vAlign w:val="center"/>
          </w:tcPr>
          <w:p w14:paraId="1065F9DE">
            <w:pPr>
              <w:widowControl/>
              <w:snapToGrid w:val="0"/>
              <w:spacing w:line="300" w:lineRule="exact"/>
              <w:jc w:val="center"/>
              <w:rPr>
                <w:rFonts w:eastAsia="仿宋_GB2312"/>
                <w:kern w:val="0"/>
                <w:szCs w:val="21"/>
              </w:rPr>
            </w:pPr>
            <w:r>
              <w:rPr>
                <w:rFonts w:hint="eastAsia" w:eastAsia="仿宋_GB2312"/>
                <w:kern w:val="0"/>
                <w:szCs w:val="21"/>
              </w:rPr>
              <w:t>项目后续运行</w:t>
            </w:r>
          </w:p>
        </w:tc>
        <w:tc>
          <w:tcPr>
            <w:tcW w:w="808" w:type="dxa"/>
            <w:tcBorders>
              <w:top w:val="single" w:color="auto" w:sz="4" w:space="0"/>
              <w:left w:val="single" w:color="auto" w:sz="4" w:space="0"/>
              <w:right w:val="single" w:color="auto" w:sz="4" w:space="0"/>
            </w:tcBorders>
            <w:vAlign w:val="center"/>
          </w:tcPr>
          <w:p w14:paraId="3746E23B">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13" w:type="dxa"/>
            <w:tcBorders>
              <w:top w:val="single" w:color="auto" w:sz="4" w:space="0"/>
              <w:left w:val="single" w:color="auto" w:sz="4" w:space="0"/>
              <w:right w:val="single" w:color="auto" w:sz="4" w:space="0"/>
            </w:tcBorders>
            <w:vAlign w:val="center"/>
          </w:tcPr>
          <w:p w14:paraId="77D0EF13">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14:paraId="5D8F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1733" w:type="dxa"/>
            <w:tcBorders>
              <w:top w:val="single" w:color="auto" w:sz="4" w:space="0"/>
              <w:left w:val="single" w:color="auto" w:sz="4" w:space="0"/>
              <w:bottom w:val="single" w:color="auto" w:sz="4" w:space="0"/>
              <w:right w:val="single" w:color="auto" w:sz="4" w:space="0"/>
            </w:tcBorders>
            <w:vAlign w:val="center"/>
          </w:tcPr>
          <w:p w14:paraId="78042212">
            <w:pPr>
              <w:widowControl/>
              <w:snapToGrid w:val="0"/>
              <w:spacing w:line="300" w:lineRule="exact"/>
              <w:jc w:val="center"/>
              <w:rPr>
                <w:rFonts w:eastAsia="仿宋_GB2312"/>
                <w:color w:val="000000"/>
                <w:kern w:val="0"/>
                <w:szCs w:val="21"/>
              </w:rPr>
            </w:pPr>
            <w:r>
              <w:rPr>
                <w:rFonts w:hint="eastAsia" w:eastAsia="仿宋_GB2312"/>
                <w:color w:val="000000"/>
                <w:kern w:val="0"/>
                <w:szCs w:val="21"/>
              </w:rPr>
              <w:t>满意度指标</w:t>
            </w:r>
          </w:p>
          <w:p w14:paraId="4D5CAE17">
            <w:pPr>
              <w:widowControl/>
              <w:snapToGrid w:val="0"/>
              <w:spacing w:line="300" w:lineRule="exact"/>
              <w:jc w:val="center"/>
              <w:rPr>
                <w:rFonts w:eastAsia="仿宋_GB2312"/>
                <w:color w:val="000000"/>
                <w:kern w:val="0"/>
                <w:szCs w:val="21"/>
              </w:rPr>
            </w:pPr>
            <w:r>
              <w:rPr>
                <w:rFonts w:hint="eastAsia" w:eastAsia="仿宋_GB2312"/>
                <w:color w:val="000000"/>
                <w:kern w:val="0"/>
                <w:szCs w:val="21"/>
              </w:rPr>
              <w:t>（5分）</w:t>
            </w:r>
          </w:p>
        </w:tc>
        <w:tc>
          <w:tcPr>
            <w:tcW w:w="1735" w:type="dxa"/>
            <w:tcBorders>
              <w:left w:val="single" w:color="auto" w:sz="4" w:space="0"/>
              <w:bottom w:val="single" w:color="auto" w:sz="4" w:space="0"/>
              <w:right w:val="single" w:color="auto" w:sz="4" w:space="0"/>
            </w:tcBorders>
            <w:vAlign w:val="center"/>
          </w:tcPr>
          <w:p w14:paraId="25D5025B">
            <w:pPr>
              <w:snapToGrid w:val="0"/>
              <w:spacing w:line="30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3371" w:type="dxa"/>
            <w:tcBorders>
              <w:left w:val="single" w:color="auto" w:sz="4" w:space="0"/>
              <w:bottom w:val="single" w:color="auto" w:sz="4" w:space="0"/>
              <w:right w:val="single" w:color="auto" w:sz="4" w:space="0"/>
            </w:tcBorders>
            <w:vAlign w:val="center"/>
          </w:tcPr>
          <w:p w14:paraId="275782F8">
            <w:pPr>
              <w:snapToGrid w:val="0"/>
              <w:spacing w:line="300" w:lineRule="exact"/>
              <w:jc w:val="center"/>
              <w:rPr>
                <w:rFonts w:eastAsia="仿宋_GB2312"/>
                <w:kern w:val="0"/>
                <w:szCs w:val="21"/>
              </w:rPr>
            </w:pPr>
            <w:r>
              <w:rPr>
                <w:rFonts w:hint="eastAsia" w:eastAsia="仿宋_GB2312"/>
                <w:kern w:val="0"/>
                <w:szCs w:val="21"/>
              </w:rPr>
              <w:t>人民群众满意度≥95%</w:t>
            </w:r>
          </w:p>
        </w:tc>
        <w:tc>
          <w:tcPr>
            <w:tcW w:w="808" w:type="dxa"/>
            <w:tcBorders>
              <w:left w:val="single" w:color="auto" w:sz="4" w:space="0"/>
              <w:bottom w:val="single" w:color="auto" w:sz="4" w:space="0"/>
              <w:right w:val="single" w:color="auto" w:sz="4" w:space="0"/>
            </w:tcBorders>
            <w:vAlign w:val="center"/>
          </w:tcPr>
          <w:p w14:paraId="53DA76F2">
            <w:pPr>
              <w:snapToGrid w:val="0"/>
              <w:spacing w:line="300" w:lineRule="exact"/>
              <w:jc w:val="center"/>
              <w:rPr>
                <w:rFonts w:eastAsia="仿宋_GB2312"/>
                <w:color w:val="000000"/>
                <w:kern w:val="0"/>
                <w:szCs w:val="21"/>
              </w:rPr>
            </w:pPr>
            <w:r>
              <w:rPr>
                <w:rFonts w:hint="eastAsia" w:eastAsia="仿宋_GB2312"/>
                <w:color w:val="000000"/>
                <w:kern w:val="0"/>
                <w:szCs w:val="21"/>
              </w:rPr>
              <w:t>5</w:t>
            </w:r>
          </w:p>
        </w:tc>
        <w:tc>
          <w:tcPr>
            <w:tcW w:w="913" w:type="dxa"/>
            <w:tcBorders>
              <w:left w:val="single" w:color="auto" w:sz="4" w:space="0"/>
              <w:bottom w:val="single" w:color="auto" w:sz="4" w:space="0"/>
              <w:right w:val="single" w:color="auto" w:sz="4" w:space="0"/>
            </w:tcBorders>
            <w:vAlign w:val="center"/>
          </w:tcPr>
          <w:p w14:paraId="5321E9DD">
            <w:pPr>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14:paraId="5EB2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6839" w:type="dxa"/>
            <w:gridSpan w:val="3"/>
            <w:tcBorders>
              <w:top w:val="single" w:color="auto" w:sz="4" w:space="0"/>
              <w:left w:val="single" w:color="auto" w:sz="4" w:space="0"/>
              <w:bottom w:val="single" w:color="auto" w:sz="4" w:space="0"/>
              <w:right w:val="single" w:color="auto" w:sz="4" w:space="0"/>
            </w:tcBorders>
            <w:vAlign w:val="center"/>
          </w:tcPr>
          <w:p w14:paraId="040643B9">
            <w:pPr>
              <w:widowControl/>
              <w:snapToGrid w:val="0"/>
              <w:spacing w:line="300" w:lineRule="exact"/>
              <w:jc w:val="center"/>
              <w:rPr>
                <w:rFonts w:eastAsia="仿宋_GB2312"/>
                <w:b/>
                <w:kern w:val="0"/>
                <w:szCs w:val="21"/>
              </w:rPr>
            </w:pPr>
            <w:r>
              <w:rPr>
                <w:rFonts w:hint="eastAsia" w:eastAsia="仿宋_GB2312"/>
                <w:b/>
                <w:color w:val="000000"/>
                <w:kern w:val="0"/>
                <w:szCs w:val="21"/>
              </w:rPr>
              <w:t>合</w:t>
            </w:r>
            <w:r>
              <w:rPr>
                <w:rFonts w:eastAsia="仿宋_GB2312"/>
                <w:b/>
                <w:color w:val="000000"/>
                <w:kern w:val="0"/>
                <w:szCs w:val="21"/>
              </w:rPr>
              <w:t xml:space="preserve">  </w:t>
            </w:r>
            <w:r>
              <w:rPr>
                <w:rFonts w:hint="eastAsia" w:eastAsia="仿宋_GB2312"/>
                <w:b/>
                <w:color w:val="000000"/>
                <w:kern w:val="0"/>
                <w:szCs w:val="21"/>
              </w:rPr>
              <w:t>计</w:t>
            </w:r>
          </w:p>
        </w:tc>
        <w:tc>
          <w:tcPr>
            <w:tcW w:w="808" w:type="dxa"/>
            <w:tcBorders>
              <w:top w:val="single" w:color="auto" w:sz="4" w:space="0"/>
              <w:left w:val="single" w:color="auto" w:sz="4" w:space="0"/>
              <w:bottom w:val="single" w:color="auto" w:sz="4" w:space="0"/>
              <w:right w:val="single" w:color="auto" w:sz="4" w:space="0"/>
            </w:tcBorders>
            <w:vAlign w:val="center"/>
          </w:tcPr>
          <w:p w14:paraId="15EBBC78">
            <w:pPr>
              <w:widowControl/>
              <w:snapToGrid w:val="0"/>
              <w:spacing w:line="300" w:lineRule="exact"/>
              <w:jc w:val="center"/>
              <w:rPr>
                <w:rFonts w:eastAsia="仿宋_GB2312"/>
                <w:b/>
                <w:color w:val="000000"/>
                <w:kern w:val="0"/>
                <w:szCs w:val="21"/>
              </w:rPr>
            </w:pPr>
            <w:r>
              <w:rPr>
                <w:rFonts w:eastAsia="仿宋_GB2312"/>
                <w:b/>
                <w:color w:val="000000"/>
                <w:kern w:val="0"/>
                <w:szCs w:val="21"/>
              </w:rPr>
              <w:fldChar w:fldCharType="begin"/>
            </w:r>
            <w:r>
              <w:rPr>
                <w:rFonts w:eastAsia="仿宋_GB2312"/>
                <w:b/>
                <w:color w:val="000000"/>
                <w:kern w:val="0"/>
                <w:szCs w:val="21"/>
              </w:rPr>
              <w:instrText xml:space="preserve"> =SUM(ABOVE) </w:instrText>
            </w:r>
            <w:r>
              <w:rPr>
                <w:rFonts w:eastAsia="仿宋_GB2312"/>
                <w:b/>
                <w:color w:val="000000"/>
                <w:kern w:val="0"/>
                <w:szCs w:val="21"/>
              </w:rPr>
              <w:fldChar w:fldCharType="separate"/>
            </w:r>
            <w:r>
              <w:rPr>
                <w:rFonts w:eastAsia="仿宋_GB2312"/>
                <w:b/>
                <w:color w:val="000000"/>
                <w:kern w:val="0"/>
                <w:szCs w:val="21"/>
              </w:rPr>
              <w:t>100</w:t>
            </w:r>
            <w:r>
              <w:rPr>
                <w:rFonts w:eastAsia="仿宋_GB2312"/>
                <w:b/>
                <w:color w:val="000000"/>
                <w:kern w:val="0"/>
                <w:szCs w:val="21"/>
              </w:rPr>
              <w:fldChar w:fldCharType="end"/>
            </w:r>
          </w:p>
        </w:tc>
        <w:tc>
          <w:tcPr>
            <w:tcW w:w="913" w:type="dxa"/>
            <w:tcBorders>
              <w:top w:val="single" w:color="auto" w:sz="4" w:space="0"/>
              <w:left w:val="single" w:color="auto" w:sz="4" w:space="0"/>
              <w:bottom w:val="single" w:color="auto" w:sz="4" w:space="0"/>
              <w:right w:val="single" w:color="auto" w:sz="4" w:space="0"/>
            </w:tcBorders>
            <w:vAlign w:val="center"/>
          </w:tcPr>
          <w:p w14:paraId="08F0AB94">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98</w:t>
            </w:r>
          </w:p>
        </w:tc>
      </w:tr>
    </w:tbl>
    <w:p w14:paraId="04737AD3">
      <w:pPr>
        <w:adjustRightInd w:val="0"/>
        <w:snapToGrid w:val="0"/>
        <w:spacing w:line="560" w:lineRule="exact"/>
        <w:ind w:firstLine="643" w:firstLineChars="200"/>
        <w:jc w:val="left"/>
        <w:rPr>
          <w:rFonts w:hint="eastAsia" w:eastAsia="楷体_GB2312"/>
          <w:b/>
          <w:sz w:val="32"/>
          <w:szCs w:val="32"/>
          <w:shd w:val="clear" w:color="auto" w:fill="FFFFFF"/>
        </w:rPr>
      </w:pPr>
    </w:p>
    <w:p w14:paraId="3536749E">
      <w:pPr>
        <w:adjustRightInd w:val="0"/>
        <w:snapToGrid w:val="0"/>
        <w:spacing w:line="560" w:lineRule="exact"/>
        <w:ind w:firstLine="643" w:firstLineChars="200"/>
        <w:jc w:val="left"/>
        <w:rPr>
          <w:rFonts w:hint="eastAsia" w:eastAsia="楷体_GB2312"/>
          <w:b/>
          <w:sz w:val="32"/>
          <w:szCs w:val="32"/>
          <w:shd w:val="clear" w:color="auto" w:fill="FFFFFF"/>
        </w:rPr>
      </w:pPr>
    </w:p>
    <w:p w14:paraId="064719F7">
      <w:pPr>
        <w:adjustRightInd w:val="0"/>
        <w:snapToGrid w:val="0"/>
        <w:spacing w:line="560" w:lineRule="exact"/>
        <w:ind w:firstLine="643" w:firstLineChars="200"/>
        <w:jc w:val="left"/>
        <w:rPr>
          <w:rFonts w:eastAsia="楷体_GB2312"/>
          <w:b/>
          <w:sz w:val="32"/>
          <w:szCs w:val="32"/>
          <w:shd w:val="clear" w:color="auto" w:fill="FFFFFF"/>
        </w:rPr>
      </w:pPr>
      <w:r>
        <w:rPr>
          <w:rFonts w:hint="eastAsia" w:eastAsia="楷体_GB2312"/>
          <w:b/>
          <w:sz w:val="32"/>
          <w:szCs w:val="32"/>
          <w:shd w:val="clear" w:color="auto" w:fill="FFFFFF"/>
        </w:rPr>
        <w:t>（二）绩效分析</w:t>
      </w:r>
    </w:p>
    <w:p w14:paraId="09163AAC">
      <w:pPr>
        <w:adjustRightInd w:val="0"/>
        <w:snapToGrid w:val="0"/>
        <w:spacing w:line="560" w:lineRule="exact"/>
        <w:ind w:firstLine="643" w:firstLineChars="200"/>
        <w:jc w:val="left"/>
        <w:rPr>
          <w:rFonts w:eastAsia="仿宋_GB2312"/>
          <w:b/>
          <w:sz w:val="32"/>
          <w:szCs w:val="32"/>
          <w:lang w:val="zh-CN"/>
        </w:rPr>
      </w:pPr>
      <w:r>
        <w:rPr>
          <w:rFonts w:eastAsia="仿宋_GB2312"/>
          <w:b/>
          <w:sz w:val="32"/>
          <w:szCs w:val="32"/>
          <w:lang w:val="zh-CN"/>
        </w:rPr>
        <w:t>1</w:t>
      </w:r>
      <w:r>
        <w:rPr>
          <w:rFonts w:eastAsia="仿宋_GB2312"/>
          <w:b/>
          <w:sz w:val="32"/>
          <w:szCs w:val="32"/>
        </w:rPr>
        <w:t>.</w:t>
      </w:r>
      <w:r>
        <w:rPr>
          <w:rFonts w:hint="eastAsia" w:eastAsia="仿宋_GB2312"/>
          <w:b/>
          <w:sz w:val="32"/>
          <w:szCs w:val="32"/>
          <w:lang w:val="zh-CN"/>
        </w:rPr>
        <w:t>资金到位情况：</w:t>
      </w:r>
      <w:r>
        <w:rPr>
          <w:rFonts w:hint="eastAsia" w:eastAsia="仿宋_GB2312"/>
          <w:sz w:val="32"/>
          <w:szCs w:val="32"/>
          <w:lang w:val="zh-CN"/>
        </w:rPr>
        <w:t>按照</w:t>
      </w:r>
      <w:r>
        <w:rPr>
          <w:rFonts w:hint="eastAsia" w:eastAsia="仿宋_GB2312"/>
          <w:sz w:val="32"/>
          <w:szCs w:val="32"/>
          <w:shd w:val="clear" w:color="auto" w:fill="FFFFFF"/>
        </w:rPr>
        <w:t>信义大道环卫市场化项目</w:t>
      </w:r>
      <w:r>
        <w:rPr>
          <w:rFonts w:hint="eastAsia" w:eastAsia="仿宋_GB2312"/>
          <w:sz w:val="32"/>
          <w:szCs w:val="32"/>
          <w:lang w:val="zh-CN"/>
        </w:rPr>
        <w:t>实施情况</w:t>
      </w:r>
      <w:r>
        <w:rPr>
          <w:rFonts w:eastAsia="仿宋_GB2312"/>
          <w:sz w:val="32"/>
          <w:szCs w:val="32"/>
          <w:lang w:val="zh-CN"/>
        </w:rPr>
        <w:t>,</w:t>
      </w:r>
      <w:r>
        <w:rPr>
          <w:rFonts w:hint="eastAsia" w:eastAsia="仿宋_GB2312"/>
          <w:sz w:val="32"/>
          <w:szCs w:val="32"/>
          <w:lang w:val="zh-CN"/>
        </w:rPr>
        <w:t>城管局严格执行资金申报制度，国库支付中心及时拨付，本级</w:t>
      </w:r>
      <w:r>
        <w:rPr>
          <w:rFonts w:hint="eastAsia" w:eastAsia="仿宋_GB2312"/>
          <w:sz w:val="32"/>
          <w:szCs w:val="32"/>
          <w:shd w:val="clear" w:color="auto" w:fill="FFFFFF"/>
        </w:rPr>
        <w:t>财政预算资金已全部到位，</w:t>
      </w:r>
      <w:r>
        <w:rPr>
          <w:rFonts w:hint="eastAsia" w:eastAsia="仿宋_GB2312"/>
          <w:sz w:val="32"/>
          <w:szCs w:val="32"/>
          <w:lang w:val="zh-CN"/>
        </w:rPr>
        <w:t>该项目资金到位率</w:t>
      </w:r>
      <w:r>
        <w:rPr>
          <w:rFonts w:eastAsia="仿宋_GB2312"/>
          <w:sz w:val="32"/>
          <w:szCs w:val="32"/>
          <w:lang w:val="zh-CN"/>
        </w:rPr>
        <w:t>100%</w:t>
      </w:r>
      <w:r>
        <w:rPr>
          <w:rFonts w:hint="eastAsia" w:eastAsia="仿宋_GB2312"/>
          <w:sz w:val="32"/>
          <w:szCs w:val="32"/>
          <w:lang w:val="zh-CN"/>
        </w:rPr>
        <w:t>。</w:t>
      </w:r>
    </w:p>
    <w:p w14:paraId="284853DF">
      <w:pPr>
        <w:adjustRightInd w:val="0"/>
        <w:snapToGrid w:val="0"/>
        <w:spacing w:line="560" w:lineRule="exact"/>
        <w:ind w:firstLine="643" w:firstLineChars="200"/>
        <w:jc w:val="left"/>
        <w:rPr>
          <w:rFonts w:eastAsia="仿宋_GB2312"/>
          <w:sz w:val="32"/>
          <w:szCs w:val="32"/>
          <w:lang w:val="zh-CN"/>
        </w:rPr>
      </w:pPr>
      <w:r>
        <w:rPr>
          <w:rFonts w:eastAsia="仿宋_GB2312"/>
          <w:b/>
          <w:sz w:val="32"/>
          <w:szCs w:val="32"/>
          <w:lang w:val="zh-CN"/>
        </w:rPr>
        <w:t>2.</w:t>
      </w:r>
      <w:r>
        <w:rPr>
          <w:rFonts w:hint="eastAsia" w:eastAsia="仿宋_GB2312"/>
          <w:b/>
          <w:sz w:val="32"/>
          <w:szCs w:val="32"/>
          <w:lang w:val="zh-CN"/>
        </w:rPr>
        <w:t>资金使用情况：</w:t>
      </w:r>
      <w:r>
        <w:rPr>
          <w:rFonts w:hint="eastAsia" w:eastAsia="仿宋_GB2312"/>
          <w:sz w:val="32"/>
          <w:szCs w:val="32"/>
          <w:lang w:val="zh-CN"/>
        </w:rPr>
        <w:t>项目支出拨款主要用于信义大道环卫市场化项目实际支出金额为220万元，专款专用，无挤占挪用。</w:t>
      </w:r>
    </w:p>
    <w:p w14:paraId="6FCBACC2">
      <w:pPr>
        <w:pStyle w:val="12"/>
        <w:spacing w:line="560" w:lineRule="exact"/>
        <w:ind w:firstLine="643" w:firstLineChars="200"/>
        <w:rPr>
          <w:rFonts w:ascii="Times New Roman" w:hAnsi="Times New Roman" w:eastAsia="仿宋_GB2312"/>
          <w:sz w:val="32"/>
          <w:szCs w:val="32"/>
          <w:lang w:val="zh-CN"/>
        </w:rPr>
      </w:pPr>
      <w:r>
        <w:rPr>
          <w:rFonts w:ascii="Times New Roman" w:hAnsi="Times New Roman" w:eastAsia="仿宋_GB2312"/>
          <w:b/>
          <w:kern w:val="2"/>
          <w:sz w:val="32"/>
          <w:szCs w:val="32"/>
          <w:lang w:val="zh-CN"/>
        </w:rPr>
        <w:t>3.</w:t>
      </w:r>
      <w:r>
        <w:rPr>
          <w:rFonts w:hint="eastAsia" w:ascii="Times New Roman" w:hAnsi="Times New Roman" w:eastAsia="仿宋_GB2312"/>
          <w:b/>
          <w:kern w:val="2"/>
          <w:sz w:val="32"/>
          <w:szCs w:val="32"/>
          <w:lang w:val="zh-CN"/>
        </w:rPr>
        <w:t>财务管理情况</w:t>
      </w:r>
      <w:r>
        <w:rPr>
          <w:rFonts w:hint="eastAsia" w:ascii="Times New Roman" w:hAnsi="Times New Roman" w:eastAsia="仿宋_GB2312"/>
          <w:sz w:val="32"/>
          <w:szCs w:val="32"/>
          <w:lang w:val="zh-CN"/>
        </w:rPr>
        <w:t>：财政专项资金实行</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专人管理、专户储存、专项使用</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。财务管理坚持</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集体领导、主管负责、严格审批、手续完备、开源节流、合理开支</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的原则。　　</w:t>
      </w:r>
    </w:p>
    <w:p w14:paraId="696CD628">
      <w:pPr>
        <w:adjustRightInd w:val="0"/>
        <w:snapToGrid w:val="0"/>
        <w:spacing w:line="560" w:lineRule="exact"/>
        <w:ind w:firstLine="640" w:firstLineChars="200"/>
        <w:jc w:val="left"/>
        <w:rPr>
          <w:rFonts w:eastAsia="黑体"/>
          <w:sz w:val="32"/>
          <w:szCs w:val="32"/>
        </w:rPr>
      </w:pPr>
      <w:r>
        <w:rPr>
          <w:rFonts w:hint="eastAsia" w:eastAsia="黑体"/>
          <w:sz w:val="32"/>
          <w:szCs w:val="32"/>
        </w:rPr>
        <w:t>三、项目绩效情况</w:t>
      </w:r>
    </w:p>
    <w:p w14:paraId="4D2FA1D2">
      <w:pPr>
        <w:adjustRightInd w:val="0"/>
        <w:snapToGrid w:val="0"/>
        <w:spacing w:line="560" w:lineRule="exact"/>
        <w:ind w:firstLine="643" w:firstLineChars="200"/>
        <w:jc w:val="left"/>
        <w:rPr>
          <w:rFonts w:eastAsia="楷体_GB2312"/>
          <w:b/>
          <w:bCs/>
          <w:sz w:val="32"/>
          <w:szCs w:val="32"/>
        </w:rPr>
      </w:pPr>
      <w:r>
        <w:rPr>
          <w:rFonts w:hint="eastAsia" w:eastAsia="楷体_GB2312"/>
          <w:b/>
          <w:bCs/>
          <w:sz w:val="32"/>
          <w:szCs w:val="32"/>
        </w:rPr>
        <w:t>（一）项目完成情况</w:t>
      </w:r>
    </w:p>
    <w:p w14:paraId="33B34456">
      <w:pPr>
        <w:adjustRightInd w:val="0"/>
        <w:snapToGrid w:val="0"/>
        <w:spacing w:line="560" w:lineRule="exact"/>
        <w:ind w:firstLine="643" w:firstLineChars="200"/>
        <w:jc w:val="left"/>
        <w:rPr>
          <w:rFonts w:eastAsia="仿宋_GB2312"/>
          <w:b/>
          <w:sz w:val="32"/>
          <w:szCs w:val="32"/>
        </w:rPr>
      </w:pPr>
      <w:r>
        <w:rPr>
          <w:rFonts w:eastAsia="仿宋_GB2312"/>
          <w:b/>
          <w:sz w:val="32"/>
          <w:szCs w:val="32"/>
        </w:rPr>
        <w:t>1.</w:t>
      </w:r>
      <w:r>
        <w:rPr>
          <w:rFonts w:hint="eastAsia" w:eastAsia="仿宋_GB2312"/>
          <w:b/>
          <w:sz w:val="32"/>
          <w:szCs w:val="32"/>
        </w:rPr>
        <w:t>项目决策情况</w:t>
      </w:r>
    </w:p>
    <w:p w14:paraId="7355660C">
      <w:pPr>
        <w:adjustRightInd w:val="0"/>
        <w:snapToGrid w:val="0"/>
        <w:spacing w:line="560" w:lineRule="exact"/>
        <w:ind w:firstLine="640" w:firstLineChars="200"/>
        <w:jc w:val="left"/>
        <w:rPr>
          <w:rFonts w:eastAsia="仿宋_GB2312"/>
          <w:sz w:val="32"/>
          <w:szCs w:val="32"/>
          <w:shd w:val="clear" w:color="auto" w:fill="FFFFFF"/>
        </w:rPr>
      </w:pPr>
      <w:r>
        <w:rPr>
          <w:rFonts w:hint="eastAsia" w:eastAsia="仿宋_GB2312"/>
          <w:sz w:val="32"/>
          <w:szCs w:val="32"/>
        </w:rPr>
        <w:t>项目决策依据充分，政策和需求吻合度高。</w:t>
      </w:r>
      <w:r>
        <w:rPr>
          <w:rFonts w:eastAsia="仿宋_GB2312"/>
          <w:sz w:val="32"/>
          <w:szCs w:val="32"/>
        </w:rPr>
        <w:t>201</w:t>
      </w:r>
      <w:r>
        <w:rPr>
          <w:rFonts w:hint="eastAsia" w:eastAsia="仿宋_GB2312"/>
          <w:sz w:val="32"/>
          <w:szCs w:val="32"/>
        </w:rPr>
        <w:t>8年，根据县人民政府关于进一步实行政府向社会购买服务的总体思路，主管部门城管局围绕中心工作，全力落实。</w:t>
      </w:r>
    </w:p>
    <w:p w14:paraId="5B0527C3">
      <w:pPr>
        <w:adjustRightInd w:val="0"/>
        <w:snapToGrid w:val="0"/>
        <w:spacing w:line="560" w:lineRule="exact"/>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绩效目标设置比较明确，合理性有待提高。由于人力和技术限制，三级指标中的质量指标和社会效益指标有待改善。</w:t>
      </w:r>
    </w:p>
    <w:p w14:paraId="3382919B">
      <w:pPr>
        <w:adjustRightInd w:val="0"/>
        <w:snapToGrid w:val="0"/>
        <w:spacing w:line="560" w:lineRule="exact"/>
        <w:ind w:firstLine="643" w:firstLineChars="200"/>
        <w:jc w:val="left"/>
        <w:rPr>
          <w:rFonts w:eastAsia="仿宋_GB2312"/>
          <w:b/>
          <w:sz w:val="32"/>
          <w:szCs w:val="32"/>
        </w:rPr>
      </w:pPr>
      <w:r>
        <w:rPr>
          <w:rFonts w:eastAsia="仿宋_GB2312"/>
          <w:b/>
          <w:sz w:val="32"/>
          <w:szCs w:val="32"/>
        </w:rPr>
        <w:t>2.</w:t>
      </w:r>
      <w:r>
        <w:rPr>
          <w:rFonts w:hint="eastAsia" w:eastAsia="仿宋_GB2312"/>
          <w:b/>
          <w:sz w:val="32"/>
          <w:szCs w:val="32"/>
        </w:rPr>
        <w:t>项目管理及绩效情况</w:t>
      </w:r>
    </w:p>
    <w:p w14:paraId="7E514C53">
      <w:pPr>
        <w:pStyle w:val="12"/>
        <w:spacing w:line="560" w:lineRule="exact"/>
        <w:ind w:firstLine="640" w:firstLineChars="200"/>
        <w:rPr>
          <w:rFonts w:hint="eastAsia" w:ascii="Times New Roman" w:hAnsi="Times New Roman" w:eastAsia="仿宋_GB2312" w:cs="Times New Roman"/>
          <w:kern w:val="2"/>
          <w:sz w:val="32"/>
          <w:szCs w:val="32"/>
          <w:shd w:val="clear" w:color="auto" w:fill="FFFFFF"/>
          <w:lang w:val="en-US" w:eastAsia="zh-CN" w:bidi="ar-SA"/>
        </w:rPr>
      </w:pPr>
      <w:r>
        <w:rPr>
          <w:rFonts w:hint="eastAsia" w:ascii="Times New Roman" w:hAnsi="Times New Roman" w:eastAsia="仿宋_GB2312" w:cs="Times New Roman"/>
          <w:kern w:val="2"/>
          <w:sz w:val="32"/>
          <w:szCs w:val="32"/>
          <w:shd w:val="clear" w:color="auto" w:fill="FFFFFF"/>
          <w:lang w:val="en-US" w:eastAsia="zh-CN" w:bidi="ar-SA"/>
        </w:rPr>
        <w:t>平昌县城镇管理局下属事业单位平昌县环境卫生管理所负责市场化公司管理，城管局制定了《街面及人行道清扫保洁管理考核办法》建立了《督查考核制度》定期督查、定期通报，管理有序，保障了</w:t>
      </w:r>
      <w:r>
        <w:rPr>
          <w:rFonts w:hint="eastAsia" w:ascii="Times New Roman" w:hAnsi="Times New Roman" w:eastAsia="仿宋_GB2312" w:cs="Times New Roman"/>
          <w:kern w:val="2"/>
          <w:sz w:val="32"/>
          <w:szCs w:val="32"/>
          <w:shd w:val="clear" w:color="auto" w:fill="FFFFFF"/>
          <w:lang w:val="zh-CN" w:eastAsia="zh-CN" w:bidi="ar-SA"/>
        </w:rPr>
        <w:t>信义大道环卫市场化</w:t>
      </w:r>
      <w:r>
        <w:rPr>
          <w:rFonts w:hint="eastAsia" w:ascii="Times New Roman" w:hAnsi="Times New Roman" w:eastAsia="仿宋_GB2312" w:cs="Times New Roman"/>
          <w:kern w:val="2"/>
          <w:sz w:val="32"/>
          <w:szCs w:val="32"/>
          <w:shd w:val="clear" w:color="auto" w:fill="FFFFFF"/>
          <w:lang w:val="en-US" w:eastAsia="zh-CN" w:bidi="ar-SA"/>
        </w:rPr>
        <w:t>项目效果，实行了城区人居环境上档升位。</w:t>
      </w:r>
    </w:p>
    <w:p w14:paraId="36376EA5">
      <w:pPr>
        <w:adjustRightInd w:val="0"/>
        <w:snapToGrid w:val="0"/>
        <w:spacing w:line="560" w:lineRule="exact"/>
        <w:ind w:firstLine="640" w:firstLineChars="200"/>
        <w:jc w:val="left"/>
        <w:rPr>
          <w:rFonts w:eastAsia="黑体"/>
          <w:sz w:val="32"/>
          <w:szCs w:val="32"/>
        </w:rPr>
      </w:pPr>
      <w:r>
        <w:rPr>
          <w:rFonts w:hint="eastAsia" w:eastAsia="黑体"/>
          <w:sz w:val="32"/>
          <w:szCs w:val="32"/>
        </w:rPr>
        <w:t>四、存在主要问题</w:t>
      </w:r>
    </w:p>
    <w:p w14:paraId="5ABDCCB0">
      <w:pPr>
        <w:adjustRightInd w:val="0"/>
        <w:snapToGrid w:val="0"/>
        <w:spacing w:line="560" w:lineRule="exact"/>
        <w:ind w:firstLine="643" w:firstLineChars="200"/>
        <w:rPr>
          <w:rFonts w:eastAsia="仿宋_GB2312"/>
          <w:spacing w:val="-6"/>
          <w:sz w:val="32"/>
          <w:szCs w:val="32"/>
        </w:rPr>
      </w:pPr>
      <w:r>
        <w:rPr>
          <w:rFonts w:hint="eastAsia" w:eastAsia="仿宋_GB2312"/>
          <w:b/>
          <w:sz w:val="32"/>
          <w:szCs w:val="32"/>
          <w:shd w:val="clear" w:color="auto" w:fill="FFFFFF"/>
        </w:rPr>
        <w:t>一是</w:t>
      </w:r>
      <w:r>
        <w:rPr>
          <w:rFonts w:hint="eastAsia" w:eastAsia="仿宋_GB2312"/>
          <w:sz w:val="32"/>
          <w:szCs w:val="32"/>
          <w:shd w:val="clear" w:color="auto" w:fill="FFFFFF"/>
        </w:rPr>
        <w:t>应急反应有待加强；</w:t>
      </w:r>
      <w:r>
        <w:rPr>
          <w:rFonts w:hint="eastAsia" w:eastAsia="仿宋_GB2312"/>
          <w:b/>
          <w:sz w:val="32"/>
          <w:szCs w:val="32"/>
          <w:shd w:val="clear" w:color="auto" w:fill="FFFFFF"/>
        </w:rPr>
        <w:t>二是</w:t>
      </w:r>
      <w:r>
        <w:rPr>
          <w:rFonts w:hint="eastAsia" w:eastAsia="仿宋_GB2312"/>
          <w:sz w:val="32"/>
          <w:szCs w:val="32"/>
          <w:shd w:val="clear" w:color="auto" w:fill="FFFFFF"/>
        </w:rPr>
        <w:t>督查考核力度有待加强。</w:t>
      </w:r>
    </w:p>
    <w:p w14:paraId="49264012">
      <w:pPr>
        <w:adjustRightInd w:val="0"/>
        <w:snapToGrid w:val="0"/>
        <w:spacing w:line="560" w:lineRule="exact"/>
        <w:ind w:firstLine="616" w:firstLineChars="200"/>
        <w:rPr>
          <w:rFonts w:eastAsia="黑体"/>
          <w:spacing w:val="-6"/>
          <w:sz w:val="32"/>
          <w:szCs w:val="32"/>
        </w:rPr>
      </w:pPr>
      <w:r>
        <w:rPr>
          <w:rFonts w:hint="eastAsia" w:eastAsia="黑体"/>
          <w:spacing w:val="-6"/>
          <w:sz w:val="32"/>
          <w:szCs w:val="32"/>
        </w:rPr>
        <w:t>五、相关措施建议</w:t>
      </w:r>
    </w:p>
    <w:p w14:paraId="0D42A17F">
      <w:pPr>
        <w:spacing w:line="560" w:lineRule="exact"/>
        <w:ind w:firstLine="643" w:firstLineChars="200"/>
        <w:rPr>
          <w:rFonts w:ascii="仿宋_GB2312" w:eastAsia="仿宋_GB2312"/>
          <w:sz w:val="32"/>
          <w:szCs w:val="32"/>
        </w:rPr>
      </w:pPr>
      <w:r>
        <w:rPr>
          <w:rFonts w:hint="eastAsia" w:ascii="楷体_GB2312" w:eastAsia="楷体_GB2312"/>
          <w:b/>
          <w:sz w:val="32"/>
          <w:szCs w:val="32"/>
        </w:rPr>
        <w:t>一建立科学的质量监管体系。</w:t>
      </w:r>
      <w:r>
        <w:rPr>
          <w:rFonts w:hint="eastAsia" w:ascii="仿宋_GB2312" w:eastAsia="仿宋_GB2312"/>
          <w:sz w:val="32"/>
          <w:szCs w:val="32"/>
        </w:rPr>
        <w:t>环境卫生事业不仅具有公益性、社会性、而且政策性强，环卫所在环境卫生管理中应起着主导作用，尤其是在新旧体制转轨，环境卫生事业逐步向市场化、产业化、现代化发展的新的历史条件下，更需要加强政策引导和宏观调控。因此，环卫所的环境卫生管理职能应当进一步加强。</w:t>
      </w:r>
      <w:r>
        <w:rPr>
          <w:rFonts w:hint="eastAsia" w:ascii="楷体_GB2312" w:eastAsia="楷体_GB2312"/>
          <w:b/>
          <w:sz w:val="32"/>
          <w:szCs w:val="32"/>
        </w:rPr>
        <w:t>二是建立规范的市场准入机制。</w:t>
      </w:r>
      <w:r>
        <w:rPr>
          <w:rFonts w:hint="eastAsia" w:ascii="仿宋_GB2312" w:eastAsia="仿宋_GB2312"/>
          <w:sz w:val="32"/>
          <w:szCs w:val="32"/>
        </w:rPr>
        <w:t>严格对环卫服务企业的资质进行审定，以资质等级作为企业参加环卫作业服务项目竞标的限定条件，凡政府财政拨款的作业项目或经营性服务项目，都应当公开信息，公平竞争，公正评价。三</w:t>
      </w:r>
      <w:r>
        <w:rPr>
          <w:rFonts w:hint="eastAsia" w:ascii="楷体_GB2312" w:eastAsia="楷体_GB2312"/>
          <w:b/>
          <w:sz w:val="32"/>
          <w:szCs w:val="32"/>
        </w:rPr>
        <w:t>是加大环卫作业经费投入。</w:t>
      </w:r>
      <w:r>
        <w:rPr>
          <w:rFonts w:hint="eastAsia" w:ascii="仿宋_GB2312" w:eastAsia="仿宋_GB2312"/>
          <w:sz w:val="32"/>
          <w:szCs w:val="32"/>
        </w:rPr>
        <w:t>县人民政府应随着城市发展逐渐调整环卫作业预算，可采取核定基数，逐年按比例增加的办法实行总量控制。制定城市生活垃圾处理收费标准和方案，降低财政压力。</w:t>
      </w:r>
    </w:p>
    <w:p w14:paraId="5DCEF75B">
      <w:pPr>
        <w:spacing w:line="540" w:lineRule="exact"/>
        <w:rPr>
          <w:rFonts w:eastAsia="仿宋_GB2312"/>
          <w:sz w:val="32"/>
          <w:szCs w:val="32"/>
        </w:rPr>
      </w:pPr>
    </w:p>
    <w:p w14:paraId="69B8749D">
      <w:pPr>
        <w:spacing w:line="600" w:lineRule="exact"/>
        <w:jc w:val="center"/>
        <w:outlineLvl w:val="0"/>
        <w:rPr>
          <w:rFonts w:ascii="黑体" w:hAnsi="黑体" w:eastAsia="黑体"/>
          <w:color w:val="000000"/>
          <w:sz w:val="44"/>
          <w:szCs w:val="44"/>
        </w:rPr>
      </w:pPr>
    </w:p>
    <w:p w14:paraId="3DE9B36C">
      <w:pPr>
        <w:spacing w:line="600" w:lineRule="exact"/>
        <w:jc w:val="center"/>
        <w:outlineLvl w:val="0"/>
        <w:rPr>
          <w:rFonts w:ascii="黑体" w:hAnsi="黑体" w:eastAsia="黑体"/>
          <w:color w:val="000000"/>
          <w:sz w:val="44"/>
          <w:szCs w:val="44"/>
        </w:rPr>
      </w:pPr>
    </w:p>
    <w:p w14:paraId="2DFDB952">
      <w:pPr>
        <w:spacing w:line="600" w:lineRule="exact"/>
        <w:jc w:val="center"/>
        <w:outlineLvl w:val="0"/>
        <w:rPr>
          <w:rFonts w:ascii="黑体" w:hAnsi="黑体" w:eastAsia="黑体"/>
          <w:color w:val="000000"/>
          <w:sz w:val="44"/>
          <w:szCs w:val="44"/>
        </w:rPr>
      </w:pPr>
    </w:p>
    <w:p w14:paraId="53C804CE">
      <w:pPr>
        <w:spacing w:line="600" w:lineRule="exact"/>
        <w:jc w:val="center"/>
        <w:outlineLvl w:val="0"/>
        <w:rPr>
          <w:rFonts w:ascii="黑体" w:hAnsi="黑体" w:eastAsia="黑体"/>
          <w:color w:val="000000"/>
          <w:sz w:val="44"/>
          <w:szCs w:val="44"/>
        </w:rPr>
      </w:pPr>
    </w:p>
    <w:p w14:paraId="10584FC1">
      <w:pPr>
        <w:spacing w:line="600" w:lineRule="exact"/>
        <w:jc w:val="center"/>
        <w:outlineLvl w:val="0"/>
        <w:rPr>
          <w:rFonts w:ascii="黑体" w:hAnsi="黑体" w:eastAsia="黑体"/>
          <w:color w:val="000000"/>
          <w:sz w:val="44"/>
          <w:szCs w:val="44"/>
        </w:rPr>
      </w:pPr>
    </w:p>
    <w:p w14:paraId="17FDBCD3">
      <w:pPr>
        <w:spacing w:line="600" w:lineRule="exact"/>
        <w:jc w:val="center"/>
        <w:outlineLvl w:val="0"/>
        <w:rPr>
          <w:rFonts w:ascii="黑体" w:hAnsi="黑体" w:eastAsia="黑体"/>
          <w:color w:val="000000"/>
          <w:sz w:val="44"/>
          <w:szCs w:val="44"/>
        </w:rPr>
      </w:pPr>
    </w:p>
    <w:p w14:paraId="7E1DEA33">
      <w:pPr>
        <w:spacing w:line="600" w:lineRule="exact"/>
        <w:jc w:val="center"/>
        <w:outlineLvl w:val="0"/>
        <w:rPr>
          <w:rFonts w:ascii="黑体" w:hAnsi="黑体" w:eastAsia="黑体"/>
          <w:color w:val="000000"/>
          <w:sz w:val="44"/>
          <w:szCs w:val="44"/>
        </w:rPr>
      </w:pPr>
    </w:p>
    <w:p w14:paraId="35E44272">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62"/>
      <w:bookmarkEnd w:id="66"/>
      <w:bookmarkStart w:id="67" w:name="_Toc15396619"/>
    </w:p>
    <w:p w14:paraId="216B008E">
      <w:pPr>
        <w:spacing w:line="600" w:lineRule="exact"/>
        <w:outlineLvl w:val="0"/>
        <w:rPr>
          <w:rFonts w:ascii="仿宋" w:hAnsi="仿宋" w:eastAsia="仿宋" w:cstheme="majorBidi"/>
          <w:bCs/>
          <w:color w:val="000000"/>
          <w:sz w:val="32"/>
          <w:szCs w:val="32"/>
        </w:rPr>
      </w:pPr>
      <w:r>
        <w:rPr>
          <w:rFonts w:hint="eastAsia" w:ascii="仿宋" w:hAnsi="仿宋" w:eastAsia="仿宋"/>
          <w:color w:val="000000"/>
        </w:rPr>
        <w:t>一</w:t>
      </w:r>
      <w:r>
        <w:rPr>
          <w:rFonts w:hint="eastAsia" w:ascii="仿宋" w:hAnsi="仿宋" w:eastAsia="仿宋" w:cstheme="majorBidi"/>
          <w:bCs/>
          <w:color w:val="000000"/>
          <w:sz w:val="32"/>
          <w:szCs w:val="32"/>
        </w:rPr>
        <w:t>、收入支出决算总</w:t>
      </w:r>
      <w:bookmarkEnd w:id="67"/>
      <w:bookmarkStart w:id="68" w:name="_Toc15396620"/>
    </w:p>
    <w:p w14:paraId="227D2C28">
      <w:pPr>
        <w:spacing w:line="600" w:lineRule="exact"/>
        <w:outlineLvl w:val="0"/>
        <w:rPr>
          <w:rFonts w:ascii="仿宋" w:hAnsi="仿宋" w:eastAsia="仿宋" w:cstheme="majorBidi"/>
          <w:bCs/>
          <w:color w:val="000000"/>
          <w:sz w:val="32"/>
          <w:szCs w:val="32"/>
        </w:rPr>
      </w:pPr>
      <w:r>
        <w:rPr>
          <w:rFonts w:hint="eastAsia" w:ascii="仿宋" w:hAnsi="仿宋" w:eastAsia="仿宋" w:cstheme="majorBidi"/>
          <w:bCs/>
          <w:color w:val="000000"/>
          <w:sz w:val="32"/>
          <w:szCs w:val="32"/>
        </w:rPr>
        <w:t>二、收入总表</w:t>
      </w:r>
      <w:bookmarkEnd w:id="68"/>
    </w:p>
    <w:p w14:paraId="1B09FF39">
      <w:pPr>
        <w:pStyle w:val="3"/>
        <w:spacing w:before="0" w:after="0"/>
        <w:rPr>
          <w:rFonts w:ascii="仿宋" w:hAnsi="仿宋" w:eastAsia="仿宋"/>
          <w:b w:val="0"/>
          <w:color w:val="000000"/>
        </w:rPr>
      </w:pPr>
      <w:bookmarkStart w:id="69" w:name="_Toc15396621"/>
      <w:r>
        <w:rPr>
          <w:rFonts w:hint="eastAsia"/>
          <w:bCs w:val="0"/>
          <w:color w:val="000000"/>
        </w:rPr>
        <w:t>三、</w:t>
      </w:r>
      <w:r>
        <w:rPr>
          <w:rFonts w:hint="eastAsia" w:ascii="仿宋" w:hAnsi="仿宋" w:eastAsia="仿宋"/>
          <w:b w:val="0"/>
          <w:color w:val="000000"/>
        </w:rPr>
        <w:t>支出总表</w:t>
      </w:r>
      <w:bookmarkEnd w:id="69"/>
    </w:p>
    <w:p w14:paraId="647C4E89">
      <w:pPr>
        <w:pStyle w:val="3"/>
        <w:spacing w:before="0" w:after="0"/>
        <w:rPr>
          <w:rFonts w:ascii="仿宋" w:hAnsi="仿宋" w:eastAsia="仿宋"/>
          <w:b w:val="0"/>
          <w:color w:val="000000"/>
        </w:rPr>
      </w:pPr>
      <w:bookmarkStart w:id="70"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70"/>
    </w:p>
    <w:p w14:paraId="59339E25">
      <w:pPr>
        <w:pStyle w:val="3"/>
        <w:spacing w:before="0" w:after="0"/>
        <w:rPr>
          <w:rFonts w:ascii="仿宋" w:hAnsi="仿宋" w:eastAsia="仿宋"/>
          <w:color w:val="000000"/>
        </w:rPr>
      </w:pPr>
      <w:bookmarkStart w:id="71"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71"/>
    </w:p>
    <w:p w14:paraId="7E0AA209">
      <w:pPr>
        <w:pStyle w:val="3"/>
        <w:spacing w:before="0" w:after="0"/>
        <w:rPr>
          <w:rFonts w:ascii="仿宋" w:hAnsi="仿宋" w:eastAsia="仿宋"/>
          <w:color w:val="000000"/>
        </w:rPr>
      </w:pPr>
      <w:bookmarkStart w:id="72"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72"/>
    </w:p>
    <w:p w14:paraId="3017393D">
      <w:pPr>
        <w:pStyle w:val="3"/>
        <w:spacing w:before="0" w:after="0"/>
        <w:rPr>
          <w:rFonts w:ascii="仿宋" w:hAnsi="仿宋" w:eastAsia="仿宋"/>
          <w:color w:val="000000"/>
        </w:rPr>
      </w:pPr>
      <w:bookmarkStart w:id="73"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3"/>
    </w:p>
    <w:p w14:paraId="5F1C95E7">
      <w:pPr>
        <w:pStyle w:val="3"/>
        <w:spacing w:before="0" w:after="0"/>
        <w:rPr>
          <w:rFonts w:ascii="仿宋" w:hAnsi="仿宋" w:eastAsia="仿宋"/>
          <w:color w:val="000000"/>
        </w:rPr>
      </w:pPr>
      <w:bookmarkStart w:id="74"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4"/>
    </w:p>
    <w:p w14:paraId="1D977740">
      <w:pPr>
        <w:pStyle w:val="3"/>
        <w:spacing w:before="0" w:after="0"/>
        <w:rPr>
          <w:rFonts w:ascii="仿宋" w:hAnsi="仿宋" w:eastAsia="仿宋"/>
          <w:color w:val="000000"/>
        </w:rPr>
      </w:pPr>
      <w:bookmarkStart w:id="75"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5"/>
    </w:p>
    <w:p w14:paraId="43B1DBC2">
      <w:pPr>
        <w:pStyle w:val="3"/>
        <w:spacing w:before="0" w:after="0"/>
        <w:rPr>
          <w:rFonts w:ascii="仿宋" w:hAnsi="仿宋" w:eastAsia="仿宋"/>
          <w:color w:val="000000"/>
        </w:rPr>
      </w:pPr>
      <w:bookmarkStart w:id="76"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6"/>
    </w:p>
    <w:p w14:paraId="01CBB4C6">
      <w:pPr>
        <w:pStyle w:val="3"/>
        <w:spacing w:before="0" w:after="0"/>
        <w:rPr>
          <w:rFonts w:ascii="仿宋" w:hAnsi="仿宋" w:eastAsia="仿宋"/>
          <w:color w:val="000000"/>
        </w:rPr>
      </w:pPr>
      <w:bookmarkStart w:id="77"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7"/>
    </w:p>
    <w:p w14:paraId="456430AC">
      <w:pPr>
        <w:pStyle w:val="3"/>
        <w:spacing w:before="0" w:after="0"/>
        <w:rPr>
          <w:rFonts w:ascii="仿宋" w:hAnsi="仿宋" w:eastAsia="仿宋"/>
          <w:color w:val="000000"/>
        </w:rPr>
      </w:pPr>
      <w:bookmarkStart w:id="78"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8"/>
    </w:p>
    <w:p w14:paraId="46958F39">
      <w:pPr>
        <w:pStyle w:val="3"/>
        <w:spacing w:before="0" w:after="0"/>
        <w:rPr>
          <w:rFonts w:ascii="仿宋" w:hAnsi="仿宋" w:eastAsia="仿宋"/>
          <w:color w:val="000000" w:themeColor="text1"/>
        </w:rPr>
      </w:pPr>
      <w:bookmarkStart w:id="79"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9"/>
    </w:p>
    <w:bookmarkEnd w:id="80"/>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C26D17F">
        <w:pPr>
          <w:pStyle w:val="8"/>
          <w:jc w:val="center"/>
        </w:pPr>
        <w:r>
          <w:fldChar w:fldCharType="begin"/>
        </w:r>
        <w:r>
          <w:instrText xml:space="preserve">PAGE   \* MERGEFORMAT</w:instrText>
        </w:r>
        <w:r>
          <w:fldChar w:fldCharType="separate"/>
        </w:r>
        <w:r>
          <w:rPr>
            <w:lang w:val="zh-CN"/>
          </w:rPr>
          <w:t>31</w:t>
        </w:r>
        <w:r>
          <w:rPr>
            <w:lang w:val="zh-CN"/>
          </w:rPr>
          <w:fldChar w:fldCharType="end"/>
        </w:r>
      </w:p>
    </w:sdtContent>
  </w:sdt>
  <w:p w14:paraId="4DEBD3E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498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FlYjkyNjI0ZjExODk2MTY0YzExNzc5MGI2NDFkOTAifQ=="/>
  </w:docVars>
  <w:rsids>
    <w:rsidRoot w:val="00F1361C"/>
    <w:rsid w:val="000222C6"/>
    <w:rsid w:val="0002549F"/>
    <w:rsid w:val="000306F2"/>
    <w:rsid w:val="0004543B"/>
    <w:rsid w:val="0006487A"/>
    <w:rsid w:val="000651F4"/>
    <w:rsid w:val="00065F8F"/>
    <w:rsid w:val="000768F2"/>
    <w:rsid w:val="00091715"/>
    <w:rsid w:val="0009184B"/>
    <w:rsid w:val="0009593C"/>
    <w:rsid w:val="00097003"/>
    <w:rsid w:val="000B047F"/>
    <w:rsid w:val="000B5923"/>
    <w:rsid w:val="000B5A48"/>
    <w:rsid w:val="000B6AB7"/>
    <w:rsid w:val="000B6FF3"/>
    <w:rsid w:val="000C3467"/>
    <w:rsid w:val="000C3CA6"/>
    <w:rsid w:val="000D1267"/>
    <w:rsid w:val="000D1D50"/>
    <w:rsid w:val="000D5782"/>
    <w:rsid w:val="000E6613"/>
    <w:rsid w:val="000E7119"/>
    <w:rsid w:val="000F7B1F"/>
    <w:rsid w:val="00113714"/>
    <w:rsid w:val="00113D59"/>
    <w:rsid w:val="00114E9B"/>
    <w:rsid w:val="00133143"/>
    <w:rsid w:val="0014729F"/>
    <w:rsid w:val="001478E8"/>
    <w:rsid w:val="00156A34"/>
    <w:rsid w:val="00157BAB"/>
    <w:rsid w:val="001654D1"/>
    <w:rsid w:val="001809B9"/>
    <w:rsid w:val="0018106D"/>
    <w:rsid w:val="001877A7"/>
    <w:rsid w:val="00191536"/>
    <w:rsid w:val="00196687"/>
    <w:rsid w:val="001A00E8"/>
    <w:rsid w:val="001C0962"/>
    <w:rsid w:val="001D7531"/>
    <w:rsid w:val="001E737D"/>
    <w:rsid w:val="001F0592"/>
    <w:rsid w:val="001F7506"/>
    <w:rsid w:val="002006CD"/>
    <w:rsid w:val="00202B36"/>
    <w:rsid w:val="00204B7A"/>
    <w:rsid w:val="0021101A"/>
    <w:rsid w:val="00220536"/>
    <w:rsid w:val="002305D1"/>
    <w:rsid w:val="00232B19"/>
    <w:rsid w:val="00235629"/>
    <w:rsid w:val="002539D1"/>
    <w:rsid w:val="0025508E"/>
    <w:rsid w:val="00260C38"/>
    <w:rsid w:val="002616C0"/>
    <w:rsid w:val="00261D15"/>
    <w:rsid w:val="002662AA"/>
    <w:rsid w:val="0027206C"/>
    <w:rsid w:val="00280496"/>
    <w:rsid w:val="00295495"/>
    <w:rsid w:val="002A489C"/>
    <w:rsid w:val="002A7A02"/>
    <w:rsid w:val="002B2613"/>
    <w:rsid w:val="002F1818"/>
    <w:rsid w:val="002F567B"/>
    <w:rsid w:val="003216A9"/>
    <w:rsid w:val="00342743"/>
    <w:rsid w:val="003630BE"/>
    <w:rsid w:val="0037013F"/>
    <w:rsid w:val="00380C92"/>
    <w:rsid w:val="00382D32"/>
    <w:rsid w:val="003A484F"/>
    <w:rsid w:val="003B0BE0"/>
    <w:rsid w:val="003B0C1B"/>
    <w:rsid w:val="003B688C"/>
    <w:rsid w:val="003C0291"/>
    <w:rsid w:val="003C39AE"/>
    <w:rsid w:val="003C7B60"/>
    <w:rsid w:val="003D1FB2"/>
    <w:rsid w:val="003D66DA"/>
    <w:rsid w:val="003E1310"/>
    <w:rsid w:val="003E6F55"/>
    <w:rsid w:val="00406254"/>
    <w:rsid w:val="00411678"/>
    <w:rsid w:val="004223DE"/>
    <w:rsid w:val="00423285"/>
    <w:rsid w:val="00434489"/>
    <w:rsid w:val="00437085"/>
    <w:rsid w:val="00443880"/>
    <w:rsid w:val="00443D03"/>
    <w:rsid w:val="004464F4"/>
    <w:rsid w:val="00450C1C"/>
    <w:rsid w:val="00464224"/>
    <w:rsid w:val="00471401"/>
    <w:rsid w:val="00473F31"/>
    <w:rsid w:val="00482609"/>
    <w:rsid w:val="0048263A"/>
    <w:rsid w:val="004846E6"/>
    <w:rsid w:val="00486C09"/>
    <w:rsid w:val="00487E5D"/>
    <w:rsid w:val="004A711F"/>
    <w:rsid w:val="004B199D"/>
    <w:rsid w:val="004B4690"/>
    <w:rsid w:val="004B5ECA"/>
    <w:rsid w:val="004E0A2D"/>
    <w:rsid w:val="004E206B"/>
    <w:rsid w:val="004E6DF7"/>
    <w:rsid w:val="004F0FBD"/>
    <w:rsid w:val="00505A47"/>
    <w:rsid w:val="00512FDA"/>
    <w:rsid w:val="00520DA0"/>
    <w:rsid w:val="005664BB"/>
    <w:rsid w:val="0057481D"/>
    <w:rsid w:val="0058486E"/>
    <w:rsid w:val="00592AB8"/>
    <w:rsid w:val="005A41A0"/>
    <w:rsid w:val="005C5459"/>
    <w:rsid w:val="005D1C8B"/>
    <w:rsid w:val="005D4884"/>
    <w:rsid w:val="005D5CED"/>
    <w:rsid w:val="005F1A4C"/>
    <w:rsid w:val="005F4152"/>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34DA"/>
    <w:rsid w:val="006A3141"/>
    <w:rsid w:val="006A5E34"/>
    <w:rsid w:val="006B18FC"/>
    <w:rsid w:val="006B2422"/>
    <w:rsid w:val="006B2B9A"/>
    <w:rsid w:val="006C1937"/>
    <w:rsid w:val="006F020C"/>
    <w:rsid w:val="0070712B"/>
    <w:rsid w:val="007127B7"/>
    <w:rsid w:val="00713131"/>
    <w:rsid w:val="007141B7"/>
    <w:rsid w:val="007416B6"/>
    <w:rsid w:val="00746F48"/>
    <w:rsid w:val="0075404D"/>
    <w:rsid w:val="0076182A"/>
    <w:rsid w:val="00767B7E"/>
    <w:rsid w:val="00772F8D"/>
    <w:rsid w:val="007770C3"/>
    <w:rsid w:val="007773C1"/>
    <w:rsid w:val="00784D24"/>
    <w:rsid w:val="00785FBA"/>
    <w:rsid w:val="00786E4A"/>
    <w:rsid w:val="007875EB"/>
    <w:rsid w:val="0079426B"/>
    <w:rsid w:val="007A1E4E"/>
    <w:rsid w:val="007B0180"/>
    <w:rsid w:val="007D312A"/>
    <w:rsid w:val="007D3F19"/>
    <w:rsid w:val="007E23B0"/>
    <w:rsid w:val="007F1991"/>
    <w:rsid w:val="007F2C2F"/>
    <w:rsid w:val="007F55FC"/>
    <w:rsid w:val="007F5665"/>
    <w:rsid w:val="00800112"/>
    <w:rsid w:val="00804DBB"/>
    <w:rsid w:val="0081324B"/>
    <w:rsid w:val="008253BB"/>
    <w:rsid w:val="0083292D"/>
    <w:rsid w:val="00833264"/>
    <w:rsid w:val="0083706E"/>
    <w:rsid w:val="008423A5"/>
    <w:rsid w:val="00850625"/>
    <w:rsid w:val="00853718"/>
    <w:rsid w:val="00855221"/>
    <w:rsid w:val="00857387"/>
    <w:rsid w:val="00860645"/>
    <w:rsid w:val="008706CE"/>
    <w:rsid w:val="00871F71"/>
    <w:rsid w:val="00885AF4"/>
    <w:rsid w:val="008939CD"/>
    <w:rsid w:val="008A4F48"/>
    <w:rsid w:val="008B768C"/>
    <w:rsid w:val="008C4DB1"/>
    <w:rsid w:val="008C4EAF"/>
    <w:rsid w:val="008C5176"/>
    <w:rsid w:val="008C7FD0"/>
    <w:rsid w:val="008D5660"/>
    <w:rsid w:val="008E07A5"/>
    <w:rsid w:val="008E1DE7"/>
    <w:rsid w:val="008E707C"/>
    <w:rsid w:val="00900B08"/>
    <w:rsid w:val="00902155"/>
    <w:rsid w:val="00902FA3"/>
    <w:rsid w:val="00923564"/>
    <w:rsid w:val="0092392E"/>
    <w:rsid w:val="009310B2"/>
    <w:rsid w:val="009315F9"/>
    <w:rsid w:val="00936DC0"/>
    <w:rsid w:val="00946945"/>
    <w:rsid w:val="00946EFC"/>
    <w:rsid w:val="00951248"/>
    <w:rsid w:val="0095152F"/>
    <w:rsid w:val="00954C49"/>
    <w:rsid w:val="0097099F"/>
    <w:rsid w:val="00971997"/>
    <w:rsid w:val="00971FFC"/>
    <w:rsid w:val="0098660A"/>
    <w:rsid w:val="009931C3"/>
    <w:rsid w:val="009A3A99"/>
    <w:rsid w:val="009A541E"/>
    <w:rsid w:val="009B2C43"/>
    <w:rsid w:val="009B4EAE"/>
    <w:rsid w:val="009B7573"/>
    <w:rsid w:val="009C22F4"/>
    <w:rsid w:val="009C2E98"/>
    <w:rsid w:val="009D3447"/>
    <w:rsid w:val="009D4711"/>
    <w:rsid w:val="009F1185"/>
    <w:rsid w:val="009F18CD"/>
    <w:rsid w:val="009F2A13"/>
    <w:rsid w:val="00A04EB0"/>
    <w:rsid w:val="00A13CC1"/>
    <w:rsid w:val="00A159E2"/>
    <w:rsid w:val="00A16847"/>
    <w:rsid w:val="00A175DE"/>
    <w:rsid w:val="00A237D8"/>
    <w:rsid w:val="00A268C4"/>
    <w:rsid w:val="00A307CD"/>
    <w:rsid w:val="00A40A00"/>
    <w:rsid w:val="00A4142F"/>
    <w:rsid w:val="00A56DF2"/>
    <w:rsid w:val="00A632EC"/>
    <w:rsid w:val="00A67AB5"/>
    <w:rsid w:val="00A91760"/>
    <w:rsid w:val="00A93B00"/>
    <w:rsid w:val="00A93C21"/>
    <w:rsid w:val="00AA6C9D"/>
    <w:rsid w:val="00AC3C6A"/>
    <w:rsid w:val="00AD5620"/>
    <w:rsid w:val="00AD7C1B"/>
    <w:rsid w:val="00AE16BA"/>
    <w:rsid w:val="00AE1EBE"/>
    <w:rsid w:val="00B03C9D"/>
    <w:rsid w:val="00B060AE"/>
    <w:rsid w:val="00B0774C"/>
    <w:rsid w:val="00B10517"/>
    <w:rsid w:val="00B14E76"/>
    <w:rsid w:val="00B161B8"/>
    <w:rsid w:val="00B2048C"/>
    <w:rsid w:val="00B310B9"/>
    <w:rsid w:val="00B35F3F"/>
    <w:rsid w:val="00B36CBB"/>
    <w:rsid w:val="00B425E0"/>
    <w:rsid w:val="00B440AA"/>
    <w:rsid w:val="00B44B70"/>
    <w:rsid w:val="00B53C56"/>
    <w:rsid w:val="00B60979"/>
    <w:rsid w:val="00B77618"/>
    <w:rsid w:val="00B77EA6"/>
    <w:rsid w:val="00B81598"/>
    <w:rsid w:val="00B841F1"/>
    <w:rsid w:val="00B8428A"/>
    <w:rsid w:val="00B8783F"/>
    <w:rsid w:val="00B944D6"/>
    <w:rsid w:val="00BA1B91"/>
    <w:rsid w:val="00BB4DF0"/>
    <w:rsid w:val="00BC289F"/>
    <w:rsid w:val="00BC5361"/>
    <w:rsid w:val="00BC5460"/>
    <w:rsid w:val="00BC59FD"/>
    <w:rsid w:val="00BC6B50"/>
    <w:rsid w:val="00BD0E25"/>
    <w:rsid w:val="00BF2A95"/>
    <w:rsid w:val="00BF5BD6"/>
    <w:rsid w:val="00C03E31"/>
    <w:rsid w:val="00C109E4"/>
    <w:rsid w:val="00C33E72"/>
    <w:rsid w:val="00C354B2"/>
    <w:rsid w:val="00C35554"/>
    <w:rsid w:val="00C42709"/>
    <w:rsid w:val="00C533CC"/>
    <w:rsid w:val="00C5751C"/>
    <w:rsid w:val="00C61808"/>
    <w:rsid w:val="00C61BFC"/>
    <w:rsid w:val="00C62B85"/>
    <w:rsid w:val="00C65438"/>
    <w:rsid w:val="00C73C74"/>
    <w:rsid w:val="00C804B1"/>
    <w:rsid w:val="00C91CBB"/>
    <w:rsid w:val="00CC09B6"/>
    <w:rsid w:val="00CC4A1E"/>
    <w:rsid w:val="00CC666F"/>
    <w:rsid w:val="00CD1E3F"/>
    <w:rsid w:val="00CD4D8F"/>
    <w:rsid w:val="00CE44F6"/>
    <w:rsid w:val="00CE49DA"/>
    <w:rsid w:val="00CE7B61"/>
    <w:rsid w:val="00CF0789"/>
    <w:rsid w:val="00D00095"/>
    <w:rsid w:val="00D20620"/>
    <w:rsid w:val="00D26091"/>
    <w:rsid w:val="00D33CD7"/>
    <w:rsid w:val="00D34E7C"/>
    <w:rsid w:val="00D35489"/>
    <w:rsid w:val="00D500A3"/>
    <w:rsid w:val="00D51276"/>
    <w:rsid w:val="00D7035F"/>
    <w:rsid w:val="00D84D27"/>
    <w:rsid w:val="00D9280B"/>
    <w:rsid w:val="00DA65AC"/>
    <w:rsid w:val="00DB1913"/>
    <w:rsid w:val="00DB3E32"/>
    <w:rsid w:val="00DC410D"/>
    <w:rsid w:val="00DC68CA"/>
    <w:rsid w:val="00DC7CBA"/>
    <w:rsid w:val="00DD73B7"/>
    <w:rsid w:val="00DF28BC"/>
    <w:rsid w:val="00DF34B9"/>
    <w:rsid w:val="00E01053"/>
    <w:rsid w:val="00E01B9A"/>
    <w:rsid w:val="00E07ACF"/>
    <w:rsid w:val="00E331A1"/>
    <w:rsid w:val="00E33202"/>
    <w:rsid w:val="00E336A9"/>
    <w:rsid w:val="00E50624"/>
    <w:rsid w:val="00E528E8"/>
    <w:rsid w:val="00E568DF"/>
    <w:rsid w:val="00E64269"/>
    <w:rsid w:val="00E82267"/>
    <w:rsid w:val="00E91A63"/>
    <w:rsid w:val="00E9225B"/>
    <w:rsid w:val="00E96294"/>
    <w:rsid w:val="00EA010F"/>
    <w:rsid w:val="00EC7754"/>
    <w:rsid w:val="00ED1B63"/>
    <w:rsid w:val="00ED3C1F"/>
    <w:rsid w:val="00ED4085"/>
    <w:rsid w:val="00ED420E"/>
    <w:rsid w:val="00EE2F57"/>
    <w:rsid w:val="00EF4C34"/>
    <w:rsid w:val="00EF4ED7"/>
    <w:rsid w:val="00EF77C6"/>
    <w:rsid w:val="00F05438"/>
    <w:rsid w:val="00F1361C"/>
    <w:rsid w:val="00F160C7"/>
    <w:rsid w:val="00F251AF"/>
    <w:rsid w:val="00F36D8F"/>
    <w:rsid w:val="00F417B1"/>
    <w:rsid w:val="00F51FE8"/>
    <w:rsid w:val="00F602DF"/>
    <w:rsid w:val="00F81FD9"/>
    <w:rsid w:val="00F841AA"/>
    <w:rsid w:val="00F96D4C"/>
    <w:rsid w:val="00FA23E8"/>
    <w:rsid w:val="00FB43EB"/>
    <w:rsid w:val="00FC5FDF"/>
    <w:rsid w:val="00FD3CC1"/>
    <w:rsid w:val="00FF1E02"/>
    <w:rsid w:val="00FF30B4"/>
    <w:rsid w:val="019F3AB5"/>
    <w:rsid w:val="020A556B"/>
    <w:rsid w:val="028766DF"/>
    <w:rsid w:val="05E51E13"/>
    <w:rsid w:val="05E81C66"/>
    <w:rsid w:val="064458A3"/>
    <w:rsid w:val="07CB7E67"/>
    <w:rsid w:val="07D1283D"/>
    <w:rsid w:val="08337F6A"/>
    <w:rsid w:val="08E377C6"/>
    <w:rsid w:val="098C5D53"/>
    <w:rsid w:val="0A9A0233"/>
    <w:rsid w:val="0AB21EEF"/>
    <w:rsid w:val="0B3F0ADC"/>
    <w:rsid w:val="0BE556FA"/>
    <w:rsid w:val="0C6066F1"/>
    <w:rsid w:val="0C971C28"/>
    <w:rsid w:val="0CEA5704"/>
    <w:rsid w:val="0CFA4B8C"/>
    <w:rsid w:val="0ED33B73"/>
    <w:rsid w:val="0EDB0C83"/>
    <w:rsid w:val="0F0F3CCC"/>
    <w:rsid w:val="0FF97184"/>
    <w:rsid w:val="10C055FF"/>
    <w:rsid w:val="11946A84"/>
    <w:rsid w:val="11C054C0"/>
    <w:rsid w:val="12984D39"/>
    <w:rsid w:val="12BD170C"/>
    <w:rsid w:val="134570F5"/>
    <w:rsid w:val="1425268E"/>
    <w:rsid w:val="16BB723D"/>
    <w:rsid w:val="17112F28"/>
    <w:rsid w:val="174F605A"/>
    <w:rsid w:val="174F6EEA"/>
    <w:rsid w:val="18206E6A"/>
    <w:rsid w:val="18EC09E6"/>
    <w:rsid w:val="19165242"/>
    <w:rsid w:val="193E5A26"/>
    <w:rsid w:val="1995579F"/>
    <w:rsid w:val="1AAE1224"/>
    <w:rsid w:val="1ABD1712"/>
    <w:rsid w:val="1B107C3E"/>
    <w:rsid w:val="1C155FE1"/>
    <w:rsid w:val="1C157ED9"/>
    <w:rsid w:val="1C5F386B"/>
    <w:rsid w:val="1CD80F95"/>
    <w:rsid w:val="1CF82368"/>
    <w:rsid w:val="1D590556"/>
    <w:rsid w:val="1ED202DF"/>
    <w:rsid w:val="1EFF18DA"/>
    <w:rsid w:val="1F34041A"/>
    <w:rsid w:val="1F7672BE"/>
    <w:rsid w:val="1F965934"/>
    <w:rsid w:val="210935E7"/>
    <w:rsid w:val="222C2ED4"/>
    <w:rsid w:val="22344698"/>
    <w:rsid w:val="225D3C20"/>
    <w:rsid w:val="240371BF"/>
    <w:rsid w:val="24D41E41"/>
    <w:rsid w:val="24FF303A"/>
    <w:rsid w:val="25A21FD9"/>
    <w:rsid w:val="25C938F2"/>
    <w:rsid w:val="26D85203"/>
    <w:rsid w:val="278A19A3"/>
    <w:rsid w:val="27CB365F"/>
    <w:rsid w:val="27DF490E"/>
    <w:rsid w:val="29C66CB5"/>
    <w:rsid w:val="29FD04D3"/>
    <w:rsid w:val="2A3F2B63"/>
    <w:rsid w:val="2B3E3B45"/>
    <w:rsid w:val="2B743B8C"/>
    <w:rsid w:val="2BC40A46"/>
    <w:rsid w:val="2BC91365"/>
    <w:rsid w:val="2C5354CC"/>
    <w:rsid w:val="2CD03D44"/>
    <w:rsid w:val="2D8624E3"/>
    <w:rsid w:val="2EC877F5"/>
    <w:rsid w:val="2F230B4F"/>
    <w:rsid w:val="2F7122F4"/>
    <w:rsid w:val="30B92C22"/>
    <w:rsid w:val="30BC2F23"/>
    <w:rsid w:val="30E84CCB"/>
    <w:rsid w:val="31040A9D"/>
    <w:rsid w:val="315F5655"/>
    <w:rsid w:val="316571BC"/>
    <w:rsid w:val="319F7F4E"/>
    <w:rsid w:val="31E03585"/>
    <w:rsid w:val="321F5592"/>
    <w:rsid w:val="32C54ACF"/>
    <w:rsid w:val="333366F9"/>
    <w:rsid w:val="33E34B95"/>
    <w:rsid w:val="348F3A31"/>
    <w:rsid w:val="351E7960"/>
    <w:rsid w:val="354103B9"/>
    <w:rsid w:val="35B26457"/>
    <w:rsid w:val="368E6BA8"/>
    <w:rsid w:val="36E80CC8"/>
    <w:rsid w:val="372F2CFA"/>
    <w:rsid w:val="375D4812"/>
    <w:rsid w:val="37791FCD"/>
    <w:rsid w:val="37B50448"/>
    <w:rsid w:val="39D77CB2"/>
    <w:rsid w:val="39DB339B"/>
    <w:rsid w:val="39E87FB6"/>
    <w:rsid w:val="3A087CB8"/>
    <w:rsid w:val="3A32581D"/>
    <w:rsid w:val="3AF17BCF"/>
    <w:rsid w:val="3AF74CE5"/>
    <w:rsid w:val="3B81478B"/>
    <w:rsid w:val="3BC549ED"/>
    <w:rsid w:val="3C2D37A1"/>
    <w:rsid w:val="3CBA053F"/>
    <w:rsid w:val="3CFB2ED0"/>
    <w:rsid w:val="3D0311EB"/>
    <w:rsid w:val="3DEA6217"/>
    <w:rsid w:val="3E19707C"/>
    <w:rsid w:val="3E1F0110"/>
    <w:rsid w:val="3F630127"/>
    <w:rsid w:val="40334D03"/>
    <w:rsid w:val="404956E1"/>
    <w:rsid w:val="408E25E2"/>
    <w:rsid w:val="415B6189"/>
    <w:rsid w:val="43030CDF"/>
    <w:rsid w:val="431047F8"/>
    <w:rsid w:val="4366763D"/>
    <w:rsid w:val="43693664"/>
    <w:rsid w:val="439139BF"/>
    <w:rsid w:val="4469004B"/>
    <w:rsid w:val="447949C5"/>
    <w:rsid w:val="45D608A1"/>
    <w:rsid w:val="4608190D"/>
    <w:rsid w:val="461026B9"/>
    <w:rsid w:val="47673594"/>
    <w:rsid w:val="481712AB"/>
    <w:rsid w:val="48B51D0E"/>
    <w:rsid w:val="48F9230A"/>
    <w:rsid w:val="49134D2F"/>
    <w:rsid w:val="49777A72"/>
    <w:rsid w:val="497A2804"/>
    <w:rsid w:val="49C066BD"/>
    <w:rsid w:val="4A0464E2"/>
    <w:rsid w:val="4A732A4D"/>
    <w:rsid w:val="4B7A7790"/>
    <w:rsid w:val="4C5D0F5B"/>
    <w:rsid w:val="4C8E00F3"/>
    <w:rsid w:val="4CF55469"/>
    <w:rsid w:val="4E1955E1"/>
    <w:rsid w:val="4E3D56BC"/>
    <w:rsid w:val="4EC01B56"/>
    <w:rsid w:val="4EDD6705"/>
    <w:rsid w:val="4F015DEA"/>
    <w:rsid w:val="4F9A7E3B"/>
    <w:rsid w:val="50C17523"/>
    <w:rsid w:val="51E51E6E"/>
    <w:rsid w:val="52640B6A"/>
    <w:rsid w:val="52DA3511"/>
    <w:rsid w:val="53CA4B5A"/>
    <w:rsid w:val="5482777A"/>
    <w:rsid w:val="55C9465A"/>
    <w:rsid w:val="57760D25"/>
    <w:rsid w:val="5955327F"/>
    <w:rsid w:val="5AC56FA7"/>
    <w:rsid w:val="5B962D94"/>
    <w:rsid w:val="5BAF39BB"/>
    <w:rsid w:val="5BE31CE7"/>
    <w:rsid w:val="5BF50943"/>
    <w:rsid w:val="5C7D083F"/>
    <w:rsid w:val="5C826DFB"/>
    <w:rsid w:val="5CA0403C"/>
    <w:rsid w:val="5E2B2F1E"/>
    <w:rsid w:val="5E5040E8"/>
    <w:rsid w:val="5E73047E"/>
    <w:rsid w:val="5EFC791E"/>
    <w:rsid w:val="5F5E2544"/>
    <w:rsid w:val="5FB10124"/>
    <w:rsid w:val="605F48AD"/>
    <w:rsid w:val="60AE1B22"/>
    <w:rsid w:val="60E43226"/>
    <w:rsid w:val="61DC7A61"/>
    <w:rsid w:val="61E75210"/>
    <w:rsid w:val="62BD4634"/>
    <w:rsid w:val="6449280E"/>
    <w:rsid w:val="64DD150E"/>
    <w:rsid w:val="6584547F"/>
    <w:rsid w:val="668831A1"/>
    <w:rsid w:val="67361409"/>
    <w:rsid w:val="6771469D"/>
    <w:rsid w:val="67FE2773"/>
    <w:rsid w:val="68D042CD"/>
    <w:rsid w:val="68E50172"/>
    <w:rsid w:val="699D2674"/>
    <w:rsid w:val="69B44CEB"/>
    <w:rsid w:val="6A3327FB"/>
    <w:rsid w:val="6A7445B9"/>
    <w:rsid w:val="6AB42E4B"/>
    <w:rsid w:val="6B1215CF"/>
    <w:rsid w:val="6B1819B8"/>
    <w:rsid w:val="6BC158B7"/>
    <w:rsid w:val="6CFB0ACF"/>
    <w:rsid w:val="6E634612"/>
    <w:rsid w:val="6F1E09C6"/>
    <w:rsid w:val="702B7BFD"/>
    <w:rsid w:val="71CC313C"/>
    <w:rsid w:val="72270557"/>
    <w:rsid w:val="731644EB"/>
    <w:rsid w:val="733A703B"/>
    <w:rsid w:val="736B5F8D"/>
    <w:rsid w:val="73722864"/>
    <w:rsid w:val="73DD64F6"/>
    <w:rsid w:val="747A3693"/>
    <w:rsid w:val="74A11CF1"/>
    <w:rsid w:val="750615AF"/>
    <w:rsid w:val="75724B42"/>
    <w:rsid w:val="760519F1"/>
    <w:rsid w:val="76956BC6"/>
    <w:rsid w:val="76A450A9"/>
    <w:rsid w:val="76E8350D"/>
    <w:rsid w:val="77DA0DC4"/>
    <w:rsid w:val="78317B83"/>
    <w:rsid w:val="788B6B21"/>
    <w:rsid w:val="78F77815"/>
    <w:rsid w:val="79085209"/>
    <w:rsid w:val="7A3B4574"/>
    <w:rsid w:val="7A990D27"/>
    <w:rsid w:val="7AD846A2"/>
    <w:rsid w:val="7ADA3342"/>
    <w:rsid w:val="7B5D0712"/>
    <w:rsid w:val="7B8066CF"/>
    <w:rsid w:val="7BBC7B54"/>
    <w:rsid w:val="7BF21742"/>
    <w:rsid w:val="7C180996"/>
    <w:rsid w:val="7C611DDE"/>
    <w:rsid w:val="7E9C7950"/>
    <w:rsid w:val="7EE1660D"/>
    <w:rsid w:val="7F243706"/>
    <w:rsid w:val="7F6E3F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0"/>
    <w:pPr>
      <w:widowControl/>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29</Pages>
  <Words>520</Words>
  <Characters>549</Characters>
  <Lines>29</Lines>
  <Paragraphs>31</Paragraphs>
  <TotalTime>7</TotalTime>
  <ScaleCrop>false</ScaleCrop>
  <LinksUpToDate>false</LinksUpToDate>
  <CharactersWithSpaces>592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平昌县</cp:lastModifiedBy>
  <cp:lastPrinted>2019-10-23T09:01:00Z</cp:lastPrinted>
  <dcterms:modified xsi:type="dcterms:W3CDTF">2025-01-03T08:21:46Z</dcterms:modified>
  <dc:title>四川省***</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85DB4C8962D940619F2D8CCA96DD82BD_12</vt:lpwstr>
  </property>
  <property fmtid="{D5CDD505-2E9C-101B-9397-08002B2CF9AE}" pid="4" name="KSOTemplateDocerSaveRecord">
    <vt:lpwstr>eyJoZGlkIjoiZWQ5MmIwZjYxN2MzYjZiNDhiNjU5MDgyMDM3OTRkMDciLCJ1c2VySWQiOiI0NTc0MjcwMjIifQ==</vt:lpwstr>
  </property>
</Properties>
</file>