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45"/>
        <w:gridCol w:w="930"/>
        <w:gridCol w:w="585"/>
        <w:gridCol w:w="2310"/>
        <w:gridCol w:w="3765"/>
        <w:gridCol w:w="645"/>
      </w:tblGrid>
      <w:tr w14:paraId="5F0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C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2023年县级部门整体支出绩效评价指标体系</w:t>
            </w:r>
          </w:p>
        </w:tc>
      </w:tr>
      <w:tr w14:paraId="0F80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评价标准及计算方法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评价得分</w:t>
            </w:r>
          </w:p>
        </w:tc>
      </w:tr>
      <w:tr w14:paraId="4128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CACA">
            <w:pP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</w:tr>
      <w:tr w14:paraId="3B82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基础工作管理（30分）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组织机构完善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岗位设置合理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成立各种相应的组织机构及机构合理性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成立相应组织机构、内控岗位设置合理得4分，组织机构不健全、内控岗位设置不合理相应扣分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FE6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5AC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管理制度完善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内控制度建立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包括制定财政资金管理办法、内控制度，会计核算制度等管理制度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管理制度完善4分，制度不够完善相应扣分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69E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6AF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A99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内控制度合规性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部门制定的管理制度合法、合规、完整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制度合法、合规、完整4分，反之相应扣分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F37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215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3F7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9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内控制度执行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C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部门制定的内控制度得到有效执行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有效执行4分，未能有效执行相应扣分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1D3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EAF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6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指标体系完善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指标体系完善程度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部门制定的项目预算支出评价个性指标体系健全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个性指标体系健全2分，指标体系不够健全相应扣分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573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D13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宣传培训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宣传培训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部门对绩效评价工作开展的宣传培训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开展了宣传培训2分，未能开展宣传培训相应扣分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AC8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2BA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会计核算及时性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4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会计核算及时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会计核算及时，日清月结的得2分，核算不及时的相应扣分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15C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16B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B75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C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会计核算规范性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会计核算规范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会计核算规范、科目使用准确、原始发票及附件充分、分项目核算的得5分，否则相应扣分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AA6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1CC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FBF7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会计档案管理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会计档案规范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会计档案整理规范的得3分，不规范的相应扣分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4C8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绩效目标管理（15分）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绩效目标合理性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绩效目标管理符合国家法律法规、国民经济和社会发展总体规划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绩效目标符合相关法规和总体规划2分，绩效目标不够合理的相应扣分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C9C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DA5D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DF3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与工作衔接度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绩效目标符合部门“三定”方案确定的职责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绩效目标符合部分“三定”方案2分，不符合相应扣分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444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AD6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C92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C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与中长期规划衔接度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绩效目标符合部门制定的中长期规划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9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绩效目标符合部门制定的中长期规划2分，不符合相应扣分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902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BC0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绩效目标覆盖率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E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绩效目标覆盖率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部门绩效目标覆盖率达到年度预算布置的要求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A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绩效目标覆盖率=实际申报绩效目标项目资金额/部门项目预算资金总额×100%。每低于10个百分点扣1分，扣完为止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8EA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495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绩效指标明确性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绩效指标完整性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绩效目标申报表的填写完整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申报表填写完整2分，不完整相应扣分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616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A90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165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绩效指标操作性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绩效指标设置清晰、可衡量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绩效指标设置清晰、可衡量2分，反之相应扣分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B2D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F54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24B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与预算资金匹配度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绩效指标与本年度部门预算资金相匹配 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绩效指标与资金相匹配1分，不完全匹配相应扣分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E5D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绩效运行监控（25分）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9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预算完成率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部门预算支出完成率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2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部门预算支出完成程度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预算完成率＝[年度支出完成数/年度支出预算数（含调整预算及结转结余）]×100%。跨年度项目按工程进度或平均年度额分析计算。预算完成率90%及以上的得5分。每低于要求2个百分点扣1分，扣完为止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E46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61E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项目预算执行率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部门预算项目执行率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部门项目预算执行调整程度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项目预算执行率＝[年度项目实际支出数/项目预算数（含调整预算及结转结余）]×100%。跨年度项目按工程进度或平均年度额分析计算。预算执行率每偏离5个百分点扣1分，扣完为止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FC9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DC0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政府采购监管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部门政府采购预算执行情况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政府采购执行率=[实际政府采购金额/政府采购预算数（含调整预算）]×100%。政府采购执行率每偏离5个百分点扣1分，扣完该项得分为止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73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99C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E0F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财政审批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部门政府采购财政审批情况　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应政府采购未采购的每发生一起扣1分，扣完该项得分为止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9B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AC8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C8C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政府采购合规性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部门政府采购合规性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2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存在政府采购违规行为的每发生一起扣1分，扣完该项得分为止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46E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260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三公经费控制率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3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控制程度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控制率＝（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实际支出数/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预算数）×100%。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控制率≤100%为达到要求得5分，每高于要求2个百分点扣1分，扣完为止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3D9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925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7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资产清核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部门资产清理核实开展情况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考核部门和单位已按要求及时、真实、准确、全面开展资产清查、核实情况得3分，反之0分；账实不合的按比例扣分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3F4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4E5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B67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部门资产登记、上报及管理情况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7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考核部门和单位已经对国有资产登记、上报，并出台管理办法、制度等措施得2分，已登记、上报但未出台管理办法措施得1分，未登记、上报未出台管理办法措施0分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89F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85F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预算信息公开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8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按规定内容、时限公开预算信息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按规定公开预算信息得2分，未按规定公开相应扣减分数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EC2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529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0657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决算信息公开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A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按规定内容、时限公开决算信息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按规定公开决算信息得2分，未按规定公开相应扣减分数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B7B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绩效评价实施（15分）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部门项目自评率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E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部门项目自评率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部门实施绩效评价项目覆盖情况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B77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81E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资金评价覆盖率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资金评价覆盖率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部门绩效评价项目资金覆盖情况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402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2E1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评价质量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6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评价质量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部门绩效评价质量情况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根据评价工作开展情况、评价报告质量、资料收集情况等综合评分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306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　果应用　　（15分）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绩效信息公开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绩效信息公开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4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绩效信息公开情况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按《平昌县县级预算绩效信息公开规程》规定公开绩效信息的得3分，未按规定公开相应扣分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17F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EA9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绩效管理问题整改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绩效管理问题整改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绩效管理问题整改情况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上年绩效评价发现的问题全面整改到位的得3分，没有全面整改到位的按比例得分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1A7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C4C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7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其他监督检查问题整改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其他监督检查问题整改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其他监督检查问题整改情况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990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378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绩效问责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按规定实施绩效问责情况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按规定实施绩效问责得3分，未按规定实施绩效问责相应扣分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E13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691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项目及资金调整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项目及资金调整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根据绩效评价结果调整下年项目及金额情况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根据上年度绩效评价结果调整下年度项目及金额的得3分，未按规定调整的相应扣分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7E7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绩效管理创新(+5分)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管理制度创新　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在绩效管理制度有创新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在绩效管理制度有创新或者发表相关研究文章的相应得分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5BAE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07B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工作推进创新　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在工作推进中有创新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在推进自我评价、配合重点评价、完善个性指标体系方面的创新的相应得分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EA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监督发现问题 (-5分)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违规问题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部门或个人存在违反财政监督管理等情况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CBA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扣分项（-5分）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被评价单位配合评价工作情况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财政重点评价过程中，发现评价对像拖延推诿、提交资料不及时等不配合评价工作的，经财政局确认后每次扣1分，最高扣5分。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232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2F05">
            <w:pP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总评分（Ｘ）　优秀（Ｘ≥90分)　良好（90＞Ｘ≥75分）合格（75分＞Ｘ≥60分）　不合格（Ｘ＜60）分）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</w:tbl>
    <w:p w14:paraId="34083A6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201C56E8"/>
    <w:rsid w:val="25552EBC"/>
    <w:rsid w:val="2CA80CE3"/>
    <w:rsid w:val="49825AE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2638</Words>
  <Characters>2695</Characters>
  <Lines>0</Lines>
  <Paragraphs>0</Paragraphs>
  <TotalTime>0</TotalTime>
  <ScaleCrop>false</ScaleCrop>
  <LinksUpToDate>false</LinksUpToDate>
  <CharactersWithSpaces>2721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明风之风</cp:lastModifiedBy>
  <dcterms:modified xsi:type="dcterms:W3CDTF">2025-01-03T07:29:57Z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E2F923CC762646F287127FEB09F9C55F</vt:lpwstr>
  </property>
  <property fmtid="{D5CDD505-2E9C-101B-9397-08002B2CF9AE}" pid="4" name="KSOTemplateDocerSaveRecord">
    <vt:lpwstr>eyJoZGlkIjoiNWU3ZDI2YWRlMDc3MmYzM2M1ZTE1NTc2YmQ0NTVkYzkiLCJ1c2VySWQiOiIxOTM2NTE4NDIifQ==</vt:lpwstr>
  </property>
</Properties>
</file>