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SimHei" w:hAnsi="SimHei" w:eastAsia="SimHei" w:cs="SimHei"/>
          <w:sz w:val="33"/>
          <w:szCs w:val="33"/>
        </w:rPr>
      </w:pPr>
      <w:r>
        <w:pict>
          <v:shape id="_x0000_s1029" o:spid="_x0000_s1029" o:spt="202" type="#_x0000_t202" style="position:absolute;left:0pt;margin-left:518.5pt;margin-top:195.85pt;height:249.9pt;width:15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20" w:lineRule="auto"/>
                    <w:ind w:left="20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pacing w:val="20"/>
                      <w:sz w:val="22"/>
                      <w:szCs w:val="22"/>
                    </w:rPr>
                    <w:t>监测预警及先期处置</w:t>
                  </w:r>
                  <w:r>
                    <w:rPr>
                      <w:rFonts w:ascii="SimSun" w:hAnsi="SimSun" w:eastAsia="SimSun" w:cs="SimSun"/>
                      <w:spacing w:val="17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pacing w:val="20"/>
                      <w:sz w:val="22"/>
                      <w:szCs w:val="22"/>
                    </w:rPr>
                    <w:t>县级应急处置与救援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b/>
          <w:bCs/>
          <w:spacing w:val="8"/>
          <w:sz w:val="33"/>
          <w:szCs w:val="33"/>
        </w:rPr>
        <w:t>附件2</w:t>
      </w:r>
    </w:p>
    <w:p>
      <w:pPr>
        <w:spacing w:before="75" w:line="219" w:lineRule="auto"/>
        <w:ind w:left="976"/>
        <w:rPr>
          <w:rFonts w:ascii="SimSun" w:hAnsi="SimSun" w:eastAsia="SimSun" w:cs="SimSun"/>
          <w:sz w:val="44"/>
          <w:szCs w:val="44"/>
        </w:rPr>
      </w:pPr>
      <w:bookmarkStart w:id="0" w:name="_GoBack"/>
      <w:r>
        <w:rPr>
          <w:rFonts w:ascii="SimSun" w:hAnsi="SimSun" w:eastAsia="SimSun" w:cs="SimSun"/>
          <w:b/>
          <w:bCs/>
          <w:spacing w:val="-8"/>
          <w:sz w:val="44"/>
          <w:szCs w:val="44"/>
        </w:rPr>
        <w:t>平昌县应对暴雨洪涝巨灾应急响应流程图</w:t>
      </w:r>
    </w:p>
    <w:bookmarkEnd w:id="0"/>
    <w:p>
      <w:pPr>
        <w:spacing w:before="215" w:line="223" w:lineRule="auto"/>
        <w:ind w:left="4134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861050" cy="6756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7" cy="6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b/>
          <w:bCs/>
          <w:spacing w:val="-6"/>
          <w:sz w:val="28"/>
          <w:szCs w:val="28"/>
        </w:rPr>
        <w:t>洪涝灾害发生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4" w:line="223" w:lineRule="auto"/>
        <w:ind w:left="2369"/>
        <w:rPr>
          <w:rFonts w:ascii="FangSong" w:hAnsi="FangSong" w:eastAsia="FangSong" w:cs="FangSong"/>
          <w:sz w:val="23"/>
          <w:szCs w:val="23"/>
        </w:rPr>
      </w:pPr>
      <w:r>
        <w:pict>
          <v:shape id="_x0000_s1030" o:spid="_x0000_s1030" o:spt="202" type="#_x0000_t202" style="position:absolute;left:0pt;margin-left:378.5pt;margin-top:3.8pt;height:30.4pt;width:69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479" w:right="20" w:hanging="459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-37"/>
                      <w:sz w:val="23"/>
                      <w:szCs w:val="23"/>
                    </w:rPr>
                    <w:t>属地乡镇党委、</w:t>
                  </w:r>
                  <w:r>
                    <w:rPr>
                      <w:rFonts w:ascii="FangSong" w:hAnsi="FangSong" w:eastAsia="FangSong" w:cs="FangSong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pacing w:val="-11"/>
                      <w:sz w:val="23"/>
                      <w:szCs w:val="23"/>
                    </w:rPr>
                    <w:t>政府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6"/>
          <w:sz w:val="23"/>
          <w:szCs w:val="23"/>
        </w:rPr>
        <w:t>信息监测与通报</w:t>
      </w:r>
      <w:r>
        <w:rPr>
          <w:rFonts w:ascii="FangSong" w:hAnsi="FangSong" w:eastAsia="FangSong" w:cs="FangSong"/>
          <w:spacing w:val="37"/>
          <w:sz w:val="23"/>
          <w:szCs w:val="23"/>
        </w:rPr>
        <w:t xml:space="preserve">   </w:t>
      </w:r>
      <w:r>
        <w:rPr>
          <w:rFonts w:ascii="FangSong" w:hAnsi="FangSong" w:eastAsia="FangSong" w:cs="FangSong"/>
          <w:spacing w:val="6"/>
          <w:sz w:val="23"/>
          <w:szCs w:val="23"/>
        </w:rPr>
        <w:t>事件上报</w:t>
      </w:r>
      <w:r>
        <w:rPr>
          <w:rFonts w:ascii="FangSong" w:hAnsi="FangSong" w:eastAsia="FangSong" w:cs="FangSong"/>
          <w:sz w:val="23"/>
          <w:szCs w:val="23"/>
        </w:rPr>
        <w:t xml:space="preserve">     </w:t>
      </w:r>
      <w:r>
        <w:rPr>
          <w:rFonts w:ascii="FangSong" w:hAnsi="FangSong" w:eastAsia="FangSong" w:cs="FangSong"/>
          <w:spacing w:val="6"/>
          <w:sz w:val="23"/>
          <w:szCs w:val="23"/>
        </w:rPr>
        <w:t>先期处置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2" w:lineRule="auto"/>
        <w:ind w:left="6999"/>
        <w:rPr>
          <w:rFonts w:ascii="FangSong" w:hAnsi="FangSong" w:eastAsia="FangSong" w:cs="FangSong"/>
          <w:sz w:val="23"/>
          <w:szCs w:val="23"/>
        </w:rPr>
      </w:pPr>
      <w:r>
        <w:pict>
          <v:shape id="_x0000_s1031" o:spid="_x0000_s1031" o:spt="202" type="#_x0000_t202" style="position:absolute;left:0pt;margin-left:224.95pt;margin-top:6.15pt;height:15.85pt;width:50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9"/>
                      <w:sz w:val="23"/>
                      <w:szCs w:val="23"/>
                    </w:rPr>
                    <w:t>信息研判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-13"/>
          <w:sz w:val="23"/>
          <w:szCs w:val="23"/>
        </w:rPr>
        <w:t>县防汛抗旱指挥部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4" w:line="223" w:lineRule="auto"/>
        <w:ind w:left="719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-10"/>
          <w:sz w:val="23"/>
          <w:szCs w:val="23"/>
        </w:rPr>
        <w:t>县委、县政府</w:t>
      </w:r>
    </w:p>
    <w:p>
      <w:pPr>
        <w:spacing w:before="33" w:line="223" w:lineRule="auto"/>
        <w:ind w:left="451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8"/>
          <w:sz w:val="23"/>
          <w:szCs w:val="23"/>
        </w:rPr>
        <w:t>启动响应</w:t>
      </w:r>
    </w:p>
    <w:p>
      <w:pPr>
        <w:spacing w:before="30" w:line="195" w:lineRule="auto"/>
        <w:ind w:left="330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pacing w:val="19"/>
          <w:sz w:val="22"/>
          <w:szCs w:val="22"/>
        </w:rPr>
        <w:t>信息报告</w:t>
      </w:r>
    </w:p>
    <w:p>
      <w:pPr>
        <w:spacing w:before="1" w:line="227" w:lineRule="auto"/>
        <w:ind w:left="6989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pacing w:val="-3"/>
          <w:sz w:val="22"/>
          <w:szCs w:val="22"/>
        </w:rPr>
        <w:t>搭建前后方指挥部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230" w:lineRule="auto"/>
        <w:ind w:left="2530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5"/>
          <w:sz w:val="23"/>
          <w:szCs w:val="23"/>
        </w:rPr>
        <w:t>后方指挥部</w:t>
      </w:r>
      <w:r>
        <w:rPr>
          <w:rFonts w:ascii="FangSong" w:hAnsi="FangSong" w:eastAsia="FangSong" w:cs="FangSong"/>
          <w:spacing w:val="2"/>
          <w:sz w:val="23"/>
          <w:szCs w:val="23"/>
        </w:rPr>
        <w:t xml:space="preserve">      </w:t>
      </w:r>
      <w:r>
        <w:rPr>
          <w:rFonts w:ascii="FangSong" w:hAnsi="FangSong" w:eastAsia="FangSong" w:cs="FangSong"/>
          <w:spacing w:val="5"/>
          <w:sz w:val="23"/>
          <w:szCs w:val="23"/>
        </w:rPr>
        <w:t>前方指挥部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76" w:line="220" w:lineRule="auto"/>
        <w:ind w:left="330"/>
        <w:rPr>
          <w:rFonts w:ascii="FangSong" w:hAnsi="FangSong" w:eastAsia="FangSong" w:cs="FangSong"/>
          <w:sz w:val="23"/>
          <w:szCs w:val="23"/>
        </w:rPr>
      </w:pPr>
      <w:r>
        <w:pict>
          <v:shape id="_x0000_s1032" o:spid="_x0000_s1032" o:spt="202" type="#_x0000_t202" style="position:absolute;left:0pt;margin-left:224.95pt;margin-top:4.55pt;height:16.05pt;width:49.3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0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6"/>
                      <w:sz w:val="23"/>
                      <w:szCs w:val="23"/>
                    </w:rPr>
                    <w:t>应急处置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9"/>
          <w:sz w:val="23"/>
          <w:szCs w:val="23"/>
        </w:rPr>
        <w:t>信息发布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75" w:line="222" w:lineRule="auto"/>
        <w:ind w:left="448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7"/>
          <w:sz w:val="23"/>
          <w:szCs w:val="23"/>
        </w:rPr>
        <w:t>事态控制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75" w:line="223" w:lineRule="auto"/>
        <w:ind w:left="4519"/>
        <w:rPr>
          <w:rFonts w:ascii="SimSun" w:hAnsi="SimSun" w:eastAsia="SimSun" w:cs="SimSun"/>
          <w:sz w:val="23"/>
          <w:szCs w:val="23"/>
        </w:rPr>
      </w:pPr>
      <w:r>
        <w:pict>
          <v:shape id="_x0000_s1033" o:spid="_x0000_s1033" o:spt="202" type="#_x0000_t202" style="position:absolute;left:0pt;margin-left:138pt;margin-top:2.05pt;height:15.75pt;width:12.7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</w:rPr>
        <w:t>是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225" w:lineRule="auto"/>
        <w:ind w:left="269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-4"/>
          <w:position w:val="-3"/>
          <w:sz w:val="23"/>
          <w:szCs w:val="23"/>
        </w:rPr>
        <w:t>请求增援</w:t>
      </w:r>
      <w:r>
        <w:rPr>
          <w:rFonts w:ascii="FangSong" w:hAnsi="FangSong" w:eastAsia="FangSong" w:cs="FangSong"/>
          <w:spacing w:val="10"/>
          <w:position w:val="-3"/>
          <w:sz w:val="23"/>
          <w:szCs w:val="23"/>
        </w:rPr>
        <w:t xml:space="preserve">       </w:t>
      </w:r>
      <w:r>
        <w:rPr>
          <w:rFonts w:ascii="FangSong" w:hAnsi="FangSong" w:eastAsia="FangSong" w:cs="FangSong"/>
          <w:spacing w:val="-4"/>
          <w:position w:val="-2"/>
          <w:sz w:val="23"/>
          <w:szCs w:val="23"/>
        </w:rPr>
        <w:t>处置完成</w:t>
      </w:r>
      <w:r>
        <w:rPr>
          <w:rFonts w:ascii="FangSong" w:hAnsi="FangSong" w:eastAsia="FangSong" w:cs="FangSong"/>
          <w:spacing w:val="6"/>
          <w:position w:val="-2"/>
          <w:sz w:val="23"/>
          <w:szCs w:val="23"/>
        </w:rPr>
        <w:t xml:space="preserve">           </w:t>
      </w:r>
      <w:r>
        <w:rPr>
          <w:rFonts w:ascii="FangSong" w:hAnsi="FangSong" w:eastAsia="FangSong" w:cs="FangSong"/>
          <w:spacing w:val="-4"/>
          <w:position w:val="3"/>
          <w:sz w:val="23"/>
          <w:szCs w:val="23"/>
        </w:rPr>
        <w:t>县委、县政府</w:t>
      </w:r>
    </w:p>
    <w:p>
      <w:pPr>
        <w:sectPr>
          <w:footerReference r:id="rId5" w:type="default"/>
          <w:pgSz w:w="11910" w:h="16840"/>
          <w:pgMar w:top="1431" w:right="1250" w:bottom="1127" w:left="1100" w:header="0" w:footer="848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9022715</wp:posOffset>
            </wp:positionV>
            <wp:extent cx="5619750" cy="63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2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9384665</wp:posOffset>
            </wp:positionV>
            <wp:extent cx="562610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079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19" w:lineRule="auto"/>
        <w:ind w:left="4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b/>
          <w:bCs/>
          <w:spacing w:val="7"/>
          <w:sz w:val="28"/>
          <w:szCs w:val="28"/>
        </w:rPr>
        <w:t>信息公开选项：不予公开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91" w:line="223" w:lineRule="auto"/>
        <w:ind w:left="4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3"/>
          <w:sz w:val="28"/>
          <w:szCs w:val="28"/>
        </w:rPr>
        <w:t>平昌县人民政府办公室</w:t>
      </w:r>
      <w:r>
        <w:rPr>
          <w:rFonts w:ascii="FangSong" w:hAnsi="FangSong" w:eastAsia="FangSong" w:cs="FangSong"/>
          <w:spacing w:val="1"/>
          <w:sz w:val="28"/>
          <w:szCs w:val="28"/>
        </w:rPr>
        <w:t xml:space="preserve">                       </w:t>
      </w:r>
      <w:r>
        <w:rPr>
          <w:rFonts w:ascii="FangSong" w:hAnsi="FangSong" w:eastAsia="FangSong" w:cs="FangSong"/>
          <w:spacing w:val="13"/>
          <w:sz w:val="28"/>
          <w:szCs w:val="28"/>
        </w:rPr>
        <w:t>2022年5月23日印发</w:t>
      </w:r>
    </w:p>
    <w:sectPr>
      <w:footerReference r:id="rId6" w:type="default"/>
      <w:pgSz w:w="11910" w:h="16840"/>
      <w:pgMar w:top="1431" w:right="1470" w:bottom="1127" w:left="1569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17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—</w:t>
    </w:r>
    <w:r>
      <w:rPr>
        <w:rFonts w:ascii="SimSun" w:hAnsi="SimSun" w:eastAsia="SimSun" w:cs="SimSun"/>
        <w:spacing w:val="-106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17—</w:t>
    </w:r>
    <w:r>
      <w:rPr>
        <w:rFonts w:ascii="SimSun" w:hAnsi="SimSun" w:eastAsia="SimSun" w:cs="SimSun"/>
        <w:spacing w:val="-131"/>
        <w:sz w:val="28"/>
        <w:szCs w:val="28"/>
      </w:rPr>
      <w:t xml:space="preserve"> </w:t>
    </w:r>
    <w:r>
      <w:rPr>
        <w:rFonts w:ascii="SimSun" w:hAnsi="SimSun" w:eastAsia="SimSun" w:cs="SimSun"/>
        <w:strike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—</w:t>
    </w:r>
    <w:r>
      <w:rPr>
        <w:rFonts w:ascii="SimSun" w:hAnsi="SimSun" w:eastAsia="SimSun" w:cs="SimSun"/>
        <w:spacing w:val="-106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18—</w:t>
    </w:r>
    <w:r>
      <w:rPr>
        <w:rFonts w:ascii="SimSun" w:hAnsi="SimSun" w:eastAsia="SimSun" w:cs="SimSun"/>
        <w:spacing w:val="-131"/>
        <w:sz w:val="28"/>
        <w:szCs w:val="28"/>
      </w:rPr>
      <w:t xml:space="preserve"> </w:t>
    </w:r>
    <w:r>
      <w:rPr>
        <w:rFonts w:ascii="SimSun" w:hAnsi="SimSun" w:eastAsia="SimSun" w:cs="SimSun"/>
        <w:strike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FD7553"/>
    <w:rsid w:val="ECBFB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2023-10-20T00:44:00Z</dcterms:created>
  <dc:creator>Kingsoft-PDF</dc:creator>
  <cp:lastModifiedBy>urs</cp:lastModifiedBy>
  <dcterms:modified xsi:type="dcterms:W3CDTF">2023-11-13T16:11:34Z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2023-10-19T16:44:12Z</vt:filetime>
  </property>
  <property fmtid="{D5CDD505-2E9C-101B-9397-08002B2CF9AE}" pid="4" name="UsrData">
    <vt:lpwstr>6530ec55536b3d001f10ad3fwl</vt:lpwstr>
  </property>
  <property fmtid="{D5CDD505-2E9C-101B-9397-08002B2CF9AE}" pid="5" name="KSOProductBuildVer">
    <vt:lpwstr>2052-11.8.2.1123</vt:lpwstr>
  </property>
  <property fmtid="{D5CDD505-2E9C-101B-9397-08002B2CF9AE}" pid="6" name="ICV">
    <vt:lpwstr>5BAE3A90444691BF36DA5165C3F852F5</vt:lpwstr>
  </property>
</Properties>
</file>