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吡虫啉</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吡虫啉（imidacloprid），内吸性杀虫剂，可层间传导，具有触杀和胃毒作用。容易被植物吸收，并在植物体内重新分配，有很好的根部内吸活性。防治刺吸式口器害虫，包括稻飞虱、叶飞虱、蚜虫、蓟马和粉虱。吡虫啉属于烟碱类高效杀虫剂，作为错误的神递质与乙酰胆碱受体结合，干扰神经系统中起重要作用的乙酰胆碱的正常功能，使神经传输保持开放状态，引起异常兴奋。中毒症状为恶心、呕吐、头痛、乏力乏力、心跳过速等，严重者出现昏迷、呼吸衰竭。</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根据《食品安全国家标准 食品中农药最大残留限量》（GB 2763-2021）中的规定香蕉中吡虫啉的最大残留限量为0.05mg/kg。食用食品一般不会导致吡虫啉的急性中毒，但长期食用吡虫啉超标的食品，对人体健康也有一定影响。本次检出吡虫啉含量超标可能是</w:t>
      </w:r>
      <w:bookmarkStart w:id="0" w:name="_GoBack"/>
      <w:bookmarkEnd w:id="0"/>
      <w:r>
        <w:rPr>
          <w:rFonts w:hint="eastAsia" w:ascii="仿宋" w:hAnsi="仿宋" w:eastAsia="仿宋" w:cs="仿宋"/>
          <w:sz w:val="32"/>
          <w:szCs w:val="32"/>
          <w:lang w:val="en-US" w:eastAsia="zh-CN"/>
        </w:rPr>
        <w:t>种植者在使用含吡虫啉的农药时配制的农药浓度过高、喷洒不均匀或未遵守采摘间隔期规定直接上市销售等。</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联苯菊酯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联苯菊酯（bifenthrin），触杀和胃毒作用。对多种叶面害虫有效，包括鞘翅目、双翅目、异翅亚目、同翅目、鳞翅目和直翅目害虫；对某些种类的螨虫也有效。适用作物包括谷物、柑橘、棉花、果树、葡萄、观赏植物和蔬菜。其急性中毒症状为头痛、头晕、恶心、呕吐、胸闷、乏力、双手颤抖、心律不齐等，严重者深度昏迷或休克。</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根据《食品安全国家标准 食品中农药最大残留限量》（GB 2763-2021）中的规定，柑橘中</w:t>
      </w:r>
      <w:r>
        <w:rPr>
          <w:rFonts w:hint="eastAsia" w:ascii="仿宋" w:hAnsi="仿宋" w:eastAsia="仿宋" w:cs="仿宋"/>
          <w:color w:val="000000"/>
          <w:kern w:val="0"/>
          <w:sz w:val="32"/>
          <w:szCs w:val="32"/>
          <w:lang w:val="en-US" w:eastAsia="zh-CN" w:bidi="ar"/>
        </w:rPr>
        <w:t>联苯菊酯</w:t>
      </w:r>
      <w:r>
        <w:rPr>
          <w:rFonts w:hint="eastAsia" w:ascii="仿宋" w:hAnsi="仿宋" w:eastAsia="仿宋" w:cs="仿宋"/>
          <w:sz w:val="32"/>
          <w:szCs w:val="32"/>
          <w:lang w:val="en-US" w:eastAsia="zh-CN"/>
        </w:rPr>
        <w:t>最大残留限量为0.05mg/kg，本次检出的结果为0.065mg/kg。食用食物一般不会导致</w:t>
      </w:r>
      <w:r>
        <w:rPr>
          <w:rFonts w:hint="eastAsia" w:ascii="仿宋" w:hAnsi="仿宋" w:eastAsia="仿宋" w:cs="仿宋"/>
          <w:color w:val="000000"/>
          <w:kern w:val="0"/>
          <w:sz w:val="32"/>
          <w:szCs w:val="32"/>
          <w:lang w:val="en-US" w:eastAsia="zh-CN" w:bidi="ar"/>
        </w:rPr>
        <w:t>联苯菊酯</w:t>
      </w:r>
      <w:r>
        <w:rPr>
          <w:rFonts w:hint="eastAsia" w:ascii="仿宋" w:hAnsi="仿宋" w:eastAsia="仿宋" w:cs="仿宋"/>
          <w:sz w:val="32"/>
          <w:szCs w:val="32"/>
          <w:lang w:val="en-US" w:eastAsia="zh-CN"/>
        </w:rPr>
        <w:t>的急性中毒，但长期食用</w:t>
      </w:r>
      <w:r>
        <w:rPr>
          <w:rFonts w:hint="eastAsia" w:ascii="仿宋" w:hAnsi="仿宋" w:eastAsia="仿宋" w:cs="仿宋"/>
          <w:color w:val="000000"/>
          <w:kern w:val="0"/>
          <w:sz w:val="32"/>
          <w:szCs w:val="32"/>
          <w:lang w:val="en-US" w:eastAsia="zh-CN" w:bidi="ar"/>
        </w:rPr>
        <w:t>联苯菊酯</w:t>
      </w:r>
      <w:r>
        <w:rPr>
          <w:rFonts w:hint="eastAsia" w:ascii="仿宋" w:hAnsi="仿宋" w:eastAsia="仿宋" w:cs="仿宋"/>
          <w:sz w:val="32"/>
          <w:szCs w:val="32"/>
          <w:lang w:val="en-US" w:eastAsia="zh-CN"/>
        </w:rPr>
        <w:t>超标的食品，对人体健康也有一定影响。不合格的原因可能是种植者在使用含</w:t>
      </w:r>
      <w:r>
        <w:rPr>
          <w:rFonts w:hint="eastAsia" w:ascii="仿宋" w:hAnsi="仿宋" w:eastAsia="仿宋" w:cs="仿宋"/>
          <w:color w:val="000000"/>
          <w:kern w:val="0"/>
          <w:sz w:val="32"/>
          <w:szCs w:val="32"/>
          <w:lang w:val="en-US" w:eastAsia="zh-CN" w:bidi="ar"/>
        </w:rPr>
        <w:t>联苯菊酯</w:t>
      </w:r>
      <w:r>
        <w:rPr>
          <w:rFonts w:hint="eastAsia" w:ascii="仿宋" w:hAnsi="仿宋" w:eastAsia="仿宋" w:cs="仿宋"/>
          <w:sz w:val="32"/>
          <w:szCs w:val="32"/>
          <w:lang w:val="en-US" w:eastAsia="zh-CN"/>
        </w:rPr>
        <w:t>的农药时配制的浓度过高、喷洒不均匀，对使用农药的安全间隔期不了解，</w:t>
      </w:r>
      <w:r>
        <w:rPr>
          <w:rFonts w:hint="eastAsia" w:ascii="仿宋" w:hAnsi="仿宋" w:eastAsia="仿宋" w:cs="仿宋"/>
          <w:b w:val="0"/>
          <w:bCs w:val="0"/>
          <w:kern w:val="2"/>
          <w:sz w:val="32"/>
          <w:szCs w:val="32"/>
          <w:lang w:val="en-US" w:eastAsia="zh-CN" w:bidi="zh-CN"/>
        </w:rPr>
        <w:t>雨水淋洗时间短、降解周期未到及采摘周期短造成农药的残留量过高。</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氯氟氰菊酯和高效氯氟氰菊酯</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2"/>
          <w:sz w:val="32"/>
          <w:szCs w:val="32"/>
          <w:lang w:val="en-US" w:eastAsia="zh-CN" w:bidi="zh-CN"/>
        </w:rPr>
      </w:pPr>
      <w:r>
        <w:rPr>
          <w:rFonts w:hint="eastAsia" w:ascii="仿宋" w:hAnsi="仿宋" w:eastAsia="仿宋" w:cs="仿宋"/>
          <w:b w:val="0"/>
          <w:bCs w:val="0"/>
          <w:kern w:val="2"/>
          <w:sz w:val="32"/>
          <w:szCs w:val="32"/>
          <w:lang w:val="en-US" w:eastAsia="zh-CN" w:bidi="zh-CN"/>
        </w:rPr>
        <w:t>氯氟氰菊酯和高效氯氟氰菊酯（cyhalothrin and lambda-cyhalothrin），是一种广谱、高效拟除虫菊酯类杀虫剂，以触杀和胃毒作用为主，无内吸作用，被广泛用于农林业和卫生害虫的防治。但由于其不易降解，对鱼类、蜜蜂、蚕和蚯蚓都有剧毒，对生态环境有一定影响。中毒表现有头痛、头昏、恶心、呕吐、抽搐，重者可出现血压急剧下降、出现昏迷或多器官衰竭。</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2"/>
          <w:sz w:val="32"/>
          <w:szCs w:val="32"/>
          <w:lang w:val="en-US" w:eastAsia="zh-CN" w:bidi="zh-CN"/>
        </w:rPr>
      </w:pPr>
      <w:r>
        <w:rPr>
          <w:rFonts w:hint="eastAsia" w:ascii="仿宋" w:hAnsi="仿宋" w:eastAsia="仿宋" w:cs="仿宋"/>
          <w:b w:val="0"/>
          <w:bCs w:val="0"/>
          <w:kern w:val="2"/>
          <w:sz w:val="32"/>
          <w:szCs w:val="32"/>
          <w:lang w:val="en-US" w:eastAsia="zh-CN" w:bidi="zh-CN"/>
        </w:rPr>
        <w:t>根据《食品安全国家标准 食品中农药最大残留限量》（GB 2763-2021）中的规定，小葱中氯氟氰菊酯和高效氯氟氰菊酯的最大允许限为0.2mg/kg，本次不合格样品检出结果为0.53mg/kg；不合格的原因可能是种植者在使用含氯氟氰菊酯和高效氯氟氰菊酯的农药时配制的浓度过高、喷洒不均匀，对使用农药的安全间隔期不了解，雨水淋洗时间短、降解周期未到及采摘周期短造成农药的残留量过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jI4YzM5MmE5MGJlNTBkZjA4YjM0NWU2NWM2ZGQifQ=="/>
  </w:docVars>
  <w:rsids>
    <w:rsidRoot w:val="00000000"/>
    <w:rsid w:val="20F357AD"/>
    <w:rsid w:val="3B9A0A6E"/>
    <w:rsid w:val="682F2F5F"/>
    <w:rsid w:val="6E97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1773</Words>
  <Characters>1938</Characters>
  <Lines>0</Lines>
  <Paragraphs>0</Paragraphs>
  <TotalTime>23</TotalTime>
  <ScaleCrop>false</ScaleCrop>
  <LinksUpToDate>false</LinksUpToDate>
  <CharactersWithSpaces>1946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2023-06-29T09:19:00Z</dcterms:created>
  <dc:creator>Administrator</dc:creator>
  <cp:lastModifiedBy>零下1℃</cp:lastModifiedBy>
  <dcterms:modified xsi:type="dcterms:W3CDTF">2023-10-12T02:25:41Z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74C071F29AB1495DB368648C32E0811B_12</vt:lpwstr>
  </property>
</Properties>
</file>