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BD" w:rsidRDefault="00D8057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21FBD" w:rsidRDefault="00D8057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抽检项目不符合标准规定产品名单</w:t>
      </w:r>
    </w:p>
    <w:tbl>
      <w:tblPr>
        <w:tblpPr w:leftFromText="180" w:rightFromText="180" w:vertAnchor="text" w:horzAnchor="page" w:tblpXSpec="center" w:tblpY="565"/>
        <w:tblOverlap w:val="never"/>
        <w:tblW w:w="4881" w:type="pct"/>
        <w:jc w:val="center"/>
        <w:tblLayout w:type="fixed"/>
        <w:tblLook w:val="04A0"/>
      </w:tblPr>
      <w:tblGrid>
        <w:gridCol w:w="528"/>
        <w:gridCol w:w="1121"/>
        <w:gridCol w:w="2395"/>
        <w:gridCol w:w="1682"/>
        <w:gridCol w:w="1662"/>
        <w:gridCol w:w="1223"/>
        <w:gridCol w:w="1253"/>
        <w:gridCol w:w="1147"/>
        <w:gridCol w:w="1541"/>
      </w:tblGrid>
      <w:tr w:rsidR="00721FBD">
        <w:trPr>
          <w:trHeight w:val="607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标示产品名称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被抽样单位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标示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医疗器械</w:t>
            </w:r>
          </w:p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注册人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生产批号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/</w:t>
            </w:r>
          </w:p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出厂编号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6"/>
                <w:szCs w:val="16"/>
                <w:lang/>
              </w:rPr>
              <w:t>型号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抽样单位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检验机构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不符合规定</w:t>
            </w:r>
          </w:p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项目</w:t>
            </w:r>
          </w:p>
        </w:tc>
      </w:tr>
      <w:tr w:rsidR="00721FBD">
        <w:trPr>
          <w:trHeight w:val="607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医用分子筛制氧机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大竹县万兴医疗器械有限公司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重庆鬼谷子医疗器械科技有限公司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无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/20220110/22010505(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产品编号）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YRK-03L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达州市食品药品检验所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四川省医疗器械检测中心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传导发射</w:t>
            </w:r>
          </w:p>
        </w:tc>
      </w:tr>
      <w:tr w:rsidR="00721FBD">
        <w:trPr>
          <w:trHeight w:val="607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攀枝花怡齿泰医疗器械有限公司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攀枝花怡齿泰医疗器械有限公司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无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/2022-07-27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（检验日期）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/20220707176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（产品编号）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金属合金铸造烤瓷冠、桥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四川省医疗器械检测中心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四川省医疗器械检测中心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FBD" w:rsidRDefault="00D805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金属内部质量；孔隙度</w:t>
            </w:r>
          </w:p>
        </w:tc>
      </w:tr>
    </w:tbl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  <w:sectPr w:rsidR="00721FBD">
          <w:footerReference w:type="default" r:id="rId7"/>
          <w:pgSz w:w="16838" w:h="11906" w:orient="landscape"/>
          <w:pgMar w:top="1587" w:right="2098" w:bottom="1587" w:left="2098" w:header="709" w:footer="709" w:gutter="0"/>
          <w:pgNumType w:fmt="numberInDash"/>
          <w:cols w:space="0"/>
          <w:docGrid w:type="lines" w:linePitch="363"/>
        </w:sectPr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  <w:bookmarkStart w:id="0" w:name="_GoBack"/>
      <w:bookmarkEnd w:id="0"/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spacing w:line="520" w:lineRule="exact"/>
      </w:pPr>
    </w:p>
    <w:p w:rsidR="00721FBD" w:rsidRDefault="00721FBD"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 w:rsidR="00721FBD" w:rsidSect="00721FBD">
      <w:pgSz w:w="11906" w:h="16838"/>
      <w:pgMar w:top="2098" w:right="1587" w:bottom="2098" w:left="1587" w:header="709" w:footer="1417" w:gutter="0"/>
      <w:pgNumType w:fmt="numberInDash"/>
      <w:cols w:space="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73" w:rsidRDefault="00D80573" w:rsidP="00721FBD">
      <w:r>
        <w:separator/>
      </w:r>
    </w:p>
  </w:endnote>
  <w:endnote w:type="continuationSeparator" w:id="1">
    <w:p w:rsidR="00D80573" w:rsidRDefault="00D80573" w:rsidP="0072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BD" w:rsidRDefault="00721F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721FBD" w:rsidRDefault="00721FBD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8057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61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73" w:rsidRDefault="00D80573" w:rsidP="00721FBD">
      <w:r>
        <w:separator/>
      </w:r>
    </w:p>
  </w:footnote>
  <w:footnote w:type="continuationSeparator" w:id="1">
    <w:p w:rsidR="00D80573" w:rsidRDefault="00D80573" w:rsidP="00721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31"/>
    <w:rsid w:val="9FBB429C"/>
    <w:rsid w:val="B7EEF51B"/>
    <w:rsid w:val="BB95E698"/>
    <w:rsid w:val="EAFF25B5"/>
    <w:rsid w:val="EFB7DAE8"/>
    <w:rsid w:val="FAFBD8C7"/>
    <w:rsid w:val="FDA14F4C"/>
    <w:rsid w:val="FDFA3496"/>
    <w:rsid w:val="FDFE6969"/>
    <w:rsid w:val="FF371E47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1FBD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C6125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0573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48FA1260"/>
    <w:rsid w:val="5FCF3B7E"/>
    <w:rsid w:val="78C64C4D"/>
    <w:rsid w:val="7EFE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21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qFormat/>
    <w:rsid w:val="0072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21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21F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FBD"/>
    <w:rPr>
      <w:sz w:val="18"/>
      <w:szCs w:val="18"/>
    </w:rPr>
  </w:style>
  <w:style w:type="paragraph" w:styleId="a6">
    <w:name w:val="List Paragraph"/>
    <w:basedOn w:val="a"/>
    <w:uiPriority w:val="99"/>
    <w:qFormat/>
    <w:rsid w:val="00721FBD"/>
    <w:pPr>
      <w:ind w:firstLineChars="200" w:firstLine="420"/>
    </w:pPr>
    <w:rPr>
      <w:rFonts w:ascii="Calibri" w:hAnsi="Calibri"/>
    </w:rPr>
  </w:style>
  <w:style w:type="character" w:customStyle="1" w:styleId="font01">
    <w:name w:val="font01"/>
    <w:basedOn w:val="a0"/>
    <w:qFormat/>
    <w:rsid w:val="00721FB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721FBD"/>
    <w:rPr>
      <w:rFonts w:ascii="仿宋_GB2312" w:eastAsia="仿宋_GB2312" w:hAnsi="Times New Roman" w:cs="仿宋_GB2312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sid w:val="00721FBD"/>
    <w:rPr>
      <w:rFonts w:ascii="仿宋_GB2312" w:eastAsia="仿宋_GB2312" w:hAnsi="Times New Roman" w:cs="仿宋_GB2312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四川省药品监督管理局</dc:title>
  <dc:creator>lenovo</dc:creator>
  <cp:lastModifiedBy>Windows 用户</cp:lastModifiedBy>
  <cp:revision>21</cp:revision>
  <cp:lastPrinted>2023-02-08T01:02:00Z</cp:lastPrinted>
  <dcterms:created xsi:type="dcterms:W3CDTF">2020-03-04T10:03:00Z</dcterms:created>
  <dcterms:modified xsi:type="dcterms:W3CDTF">2023-02-08T01:40:00Z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文种">
    <vt:lpwstr>unknow</vt:lpwstr>
  </property>
  <property fmtid="{D5CDD505-2E9C-101B-9397-08002B2CF9AE}" pid="4" name="ICV">
    <vt:lpwstr>000A11DAD7CFD16310B7C763B836B1DE</vt:lpwstr>
  </property>
</Properties>
</file>