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西兴镇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auto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auto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auto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auto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auto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auto"/>
          <w:szCs w:val="18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使用指南</w:t>
      </w:r>
      <w:r>
        <w:rPr>
          <w:rFonts w:hint="eastAsia" w:ascii="仿宋_GB2312" w:eastAsia="仿宋_GB2312"/>
          <w:color w:val="auto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auto"/>
          <w:szCs w:val="18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1．本</w:t>
      </w:r>
      <w:r>
        <w:rPr>
          <w:rFonts w:hint="eastAsia" w:ascii="仿宋_GB2312" w:hAnsi="Calibri" w:eastAsia="仿宋_GB2312" w:cs="Times New Roman"/>
          <w:color w:val="auto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auto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color w:val="auto"/>
          <w:sz w:val="24"/>
        </w:rPr>
      </w:pPr>
      <w:r>
        <w:rPr>
          <w:rFonts w:hint="eastAsia" w:ascii="仿宋_GB2312" w:hAnsi="Calibri" w:eastAsia="仿宋_GB2312" w:cs="Times New Roman"/>
          <w:color w:val="auto"/>
          <w:szCs w:val="18"/>
        </w:rPr>
        <w:t>2．“经办人”“受理时间”“申请表编号”项由行政机关工作人员填写。</w:t>
      </w:r>
    </w:p>
    <w:bookmarkEnd w:id="0"/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mNjNjE3ZDJhZmMwOGRlNmQ3NDU0MTY4MWY0MmY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0C674D0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淅淅沥。</cp:lastModifiedBy>
  <dcterms:modified xsi:type="dcterms:W3CDTF">2022-11-30T08:27:18Z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